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F96EE">
      <w:pPr>
        <w:spacing w:before="156"/>
        <w:ind w:firstLine="480"/>
      </w:pPr>
    </w:p>
    <w:p w14:paraId="4FE48201">
      <w:pPr>
        <w:spacing w:before="156"/>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5284470" cy="1328420"/>
                    </a:xfrm>
                    <a:prstGeom prst="rect">
                      <a:avLst/>
                    </a:prstGeom>
                  </pic:spPr>
                </pic:pic>
              </a:graphicData>
            </a:graphic>
          </wp:anchor>
        </w:drawing>
      </w:r>
    </w:p>
    <w:p w14:paraId="28A47EDD">
      <w:pPr>
        <w:spacing w:before="156"/>
        <w:ind w:firstLine="0" w:firstLineChars="0"/>
      </w:pPr>
    </w:p>
    <w:p w14:paraId="3C84A621">
      <w:pPr>
        <w:spacing w:before="156"/>
        <w:ind w:firstLine="0" w:firstLineChars="0"/>
      </w:pPr>
    </w:p>
    <w:p w14:paraId="1F162714">
      <w:pPr>
        <w:spacing w:before="156"/>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7A73F1F">
      <w:pPr>
        <w:spacing w:before="156"/>
        <w:ind w:firstLine="480"/>
      </w:pPr>
    </w:p>
    <w:p w14:paraId="6841DD65">
      <w:pPr>
        <w:spacing w:before="156"/>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rPr>
        <w:t>0</w:t>
      </w:r>
      <w:r>
        <w:rPr>
          <w:rFonts w:ascii="黑体" w:hAnsi="黑体" w:eastAsia="黑体" w:cs="黑体"/>
          <w:b/>
          <w:color w:val="auto"/>
          <w:sz w:val="40"/>
          <w:szCs w:val="40"/>
        </w:rPr>
        <w:t>251</w:t>
      </w:r>
      <w:r>
        <w:rPr>
          <w:rFonts w:hint="eastAsia" w:ascii="黑体" w:hAnsi="黑体" w:eastAsia="黑体" w:cs="黑体"/>
          <w:b/>
          <w:color w:val="auto"/>
          <w:sz w:val="40"/>
          <w:szCs w:val="40"/>
        </w:rPr>
        <w:t>金融专业硕士</w:t>
      </w:r>
      <w:r>
        <w:rPr>
          <w:rFonts w:hint="eastAsia" w:ascii="黑体" w:hAnsi="黑体" w:eastAsia="黑体" w:cs="黑体"/>
          <w:b/>
          <w:sz w:val="40"/>
          <w:szCs w:val="40"/>
        </w:rPr>
        <w:t>）</w:t>
      </w:r>
    </w:p>
    <w:p w14:paraId="37C183D1">
      <w:pPr>
        <w:spacing w:before="156"/>
        <w:ind w:firstLine="480"/>
      </w:pPr>
    </w:p>
    <w:p w14:paraId="26D658AE">
      <w:pPr>
        <w:spacing w:before="156"/>
        <w:ind w:firstLine="480"/>
      </w:pPr>
    </w:p>
    <w:p w14:paraId="3F8182C7">
      <w:pPr>
        <w:spacing w:before="156"/>
        <w:ind w:firstLine="480"/>
      </w:pPr>
    </w:p>
    <w:p w14:paraId="1F6D5103">
      <w:pPr>
        <w:spacing w:before="156"/>
        <w:ind w:firstLine="480"/>
      </w:pPr>
    </w:p>
    <w:p w14:paraId="0AB3F165">
      <w:pPr>
        <w:spacing w:before="156"/>
        <w:ind w:firstLine="480"/>
      </w:pPr>
    </w:p>
    <w:p w14:paraId="5D151234">
      <w:pPr>
        <w:spacing w:before="156"/>
        <w:ind w:firstLine="480"/>
      </w:pPr>
    </w:p>
    <w:p w14:paraId="6F3D09C3">
      <w:pPr>
        <w:spacing w:before="156"/>
        <w:ind w:firstLine="480"/>
      </w:pPr>
    </w:p>
    <w:p w14:paraId="677BD83C">
      <w:pPr>
        <w:spacing w:before="156"/>
        <w:ind w:firstLine="480"/>
      </w:pPr>
    </w:p>
    <w:p w14:paraId="5B8F6D92">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288D9CFE">
      <w:pPr>
        <w:ind w:firstLine="640"/>
        <w:jc w:val="center"/>
        <w:rPr>
          <w:rFonts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二○二四年五月十日</w:t>
      </w:r>
    </w:p>
    <w:p w14:paraId="2AEE9719">
      <w:pPr>
        <w:widowControl/>
        <w:spacing w:line="240" w:lineRule="auto"/>
        <w:ind w:firstLine="0" w:firstLineChars="0"/>
        <w:jc w:val="left"/>
        <w:rPr>
          <w:rFonts w:eastAsia="黑体"/>
          <w:kern w:val="44"/>
          <w:sz w:val="36"/>
          <w:szCs w:val="36"/>
        </w:rPr>
      </w:pPr>
    </w:p>
    <w:p w14:paraId="7F52F5F6">
      <w:pPr>
        <w:pStyle w:val="2"/>
      </w:pPr>
      <w:r>
        <w:rPr>
          <w:rFonts w:hint="eastAsia"/>
        </w:rPr>
        <w:t xml:space="preserve">目 </w:t>
      </w:r>
      <w:r>
        <w:t xml:space="preserve"> </w:t>
      </w:r>
      <w:r>
        <w:rPr>
          <w:rFonts w:hint="eastAsia"/>
        </w:rPr>
        <w:t>录</w:t>
      </w:r>
    </w:p>
    <w:p w14:paraId="2F42408A">
      <w:pPr>
        <w:ind w:firstLine="560"/>
        <w:rPr>
          <w:sz w:val="28"/>
          <w:szCs w:val="28"/>
        </w:rPr>
      </w:pPr>
    </w:p>
    <w:p w14:paraId="20511452">
      <w:pPr>
        <w:ind w:firstLine="560"/>
        <w:rPr>
          <w:sz w:val="28"/>
          <w:szCs w:val="28"/>
        </w:rPr>
      </w:pPr>
      <w:r>
        <w:rPr>
          <w:rFonts w:hint="eastAsia"/>
          <w:sz w:val="28"/>
          <w:szCs w:val="28"/>
        </w:rPr>
        <w:t>一、学位论文总体要求</w:t>
      </w:r>
      <w:r>
        <w:rPr>
          <w:rFonts w:hint="eastAsia" w:ascii="宋体" w:hAnsi="宋体"/>
          <w:sz w:val="28"/>
          <w:szCs w:val="28"/>
        </w:rPr>
        <w:t>……………………………………………………</w:t>
      </w:r>
      <w:r>
        <w:rPr>
          <w:rFonts w:ascii="宋体" w:hAnsi="宋体"/>
          <w:sz w:val="28"/>
          <w:szCs w:val="28"/>
        </w:rPr>
        <w:t>2</w:t>
      </w:r>
    </w:p>
    <w:p w14:paraId="27F4EB7D">
      <w:pPr>
        <w:ind w:firstLine="560"/>
        <w:rPr>
          <w:sz w:val="28"/>
          <w:szCs w:val="28"/>
        </w:rPr>
      </w:pPr>
      <w:r>
        <w:rPr>
          <w:rFonts w:hint="eastAsia"/>
          <w:sz w:val="28"/>
          <w:szCs w:val="28"/>
        </w:rPr>
        <w:t>二、案例分析</w:t>
      </w:r>
      <w:r>
        <w:rPr>
          <w:rFonts w:hint="eastAsia" w:ascii="宋体" w:hAnsi="宋体"/>
          <w:sz w:val="28"/>
          <w:szCs w:val="28"/>
        </w:rPr>
        <w:t>………………………………………………………………</w:t>
      </w:r>
      <w:r>
        <w:rPr>
          <w:rFonts w:ascii="宋体" w:hAnsi="宋体"/>
          <w:sz w:val="28"/>
          <w:szCs w:val="28"/>
        </w:rPr>
        <w:t>2</w:t>
      </w:r>
    </w:p>
    <w:p w14:paraId="6B44C163">
      <w:pPr>
        <w:ind w:firstLine="560"/>
        <w:rPr>
          <w:sz w:val="28"/>
          <w:szCs w:val="28"/>
        </w:rPr>
      </w:pPr>
      <w:r>
        <w:rPr>
          <w:rFonts w:hint="eastAsia"/>
          <w:sz w:val="28"/>
          <w:szCs w:val="28"/>
        </w:rPr>
        <w:t>三、金融产品设计</w:t>
      </w:r>
      <w:r>
        <w:rPr>
          <w:rFonts w:hint="eastAsia" w:ascii="宋体" w:hAnsi="宋体"/>
          <w:sz w:val="28"/>
          <w:szCs w:val="28"/>
        </w:rPr>
        <w:t>…………………………………………………………</w:t>
      </w:r>
      <w:r>
        <w:rPr>
          <w:rFonts w:ascii="宋体" w:hAnsi="宋体"/>
          <w:sz w:val="28"/>
          <w:szCs w:val="28"/>
        </w:rPr>
        <w:t>4</w:t>
      </w:r>
    </w:p>
    <w:p w14:paraId="0F82C532">
      <w:pPr>
        <w:ind w:firstLine="560"/>
        <w:rPr>
          <w:sz w:val="28"/>
          <w:szCs w:val="28"/>
        </w:rPr>
      </w:pPr>
      <w:r>
        <w:rPr>
          <w:rFonts w:hint="eastAsia"/>
          <w:sz w:val="28"/>
          <w:szCs w:val="28"/>
        </w:rPr>
        <w:t>四、金融实践问题解决方案</w:t>
      </w:r>
      <w:r>
        <w:rPr>
          <w:rFonts w:hint="eastAsia" w:ascii="宋体" w:hAnsi="宋体"/>
          <w:sz w:val="28"/>
          <w:szCs w:val="28"/>
        </w:rPr>
        <w:t>………………………………………………</w:t>
      </w:r>
      <w:r>
        <w:rPr>
          <w:rFonts w:ascii="宋体" w:hAnsi="宋体"/>
          <w:sz w:val="28"/>
          <w:szCs w:val="28"/>
        </w:rPr>
        <w:t>5</w:t>
      </w:r>
    </w:p>
    <w:p w14:paraId="236CD848">
      <w:pPr>
        <w:ind w:firstLine="560"/>
        <w:rPr>
          <w:sz w:val="28"/>
          <w:szCs w:val="28"/>
        </w:rPr>
      </w:pPr>
      <w:r>
        <w:rPr>
          <w:rFonts w:hint="eastAsia"/>
          <w:sz w:val="28"/>
          <w:szCs w:val="28"/>
        </w:rPr>
        <w:t>五、调研报告</w:t>
      </w:r>
      <w:r>
        <w:rPr>
          <w:rFonts w:hint="eastAsia" w:ascii="宋体" w:hAnsi="宋体"/>
          <w:sz w:val="28"/>
          <w:szCs w:val="28"/>
        </w:rPr>
        <w:t>………………………………………………………………</w:t>
      </w:r>
      <w:r>
        <w:rPr>
          <w:rFonts w:ascii="宋体" w:hAnsi="宋体"/>
          <w:sz w:val="28"/>
          <w:szCs w:val="28"/>
        </w:rPr>
        <w:t>5</w:t>
      </w:r>
    </w:p>
    <w:p w14:paraId="29A01E3A">
      <w:pPr>
        <w:ind w:firstLine="560"/>
        <w:rPr>
          <w:sz w:val="28"/>
          <w:szCs w:val="28"/>
        </w:rPr>
      </w:pPr>
      <w:r>
        <w:rPr>
          <w:rFonts w:hint="eastAsia"/>
          <w:sz w:val="28"/>
          <w:szCs w:val="28"/>
        </w:rPr>
        <w:t>六、量化投资策略</w:t>
      </w:r>
      <w:r>
        <w:rPr>
          <w:rFonts w:hint="eastAsia" w:ascii="宋体" w:hAnsi="宋体"/>
          <w:sz w:val="28"/>
          <w:szCs w:val="28"/>
        </w:rPr>
        <w:t>…………………………………………………………</w:t>
      </w:r>
      <w:r>
        <w:rPr>
          <w:rFonts w:ascii="宋体" w:hAnsi="宋体"/>
          <w:sz w:val="28"/>
          <w:szCs w:val="28"/>
        </w:rPr>
        <w:t>6</w:t>
      </w:r>
    </w:p>
    <w:p w14:paraId="30289EB0">
      <w:pPr>
        <w:ind w:firstLine="560"/>
        <w:rPr>
          <w:rFonts w:ascii="宋体" w:hAnsi="宋体"/>
          <w:sz w:val="28"/>
          <w:szCs w:val="28"/>
        </w:rPr>
      </w:pPr>
      <w:r>
        <w:rPr>
          <w:sz w:val="28"/>
          <w:szCs w:val="28"/>
        </w:rPr>
        <w:t>七、</w:t>
      </w:r>
      <w:r>
        <w:rPr>
          <w:rFonts w:hint="eastAsia"/>
          <w:sz w:val="28"/>
          <w:szCs w:val="28"/>
        </w:rPr>
        <w:t>基于实际问题的政策建议报告</w:t>
      </w:r>
      <w:r>
        <w:rPr>
          <w:rFonts w:hint="eastAsia" w:ascii="宋体" w:hAnsi="宋体"/>
          <w:sz w:val="28"/>
          <w:szCs w:val="28"/>
        </w:rPr>
        <w:t>………………………………………</w:t>
      </w:r>
      <w:r>
        <w:rPr>
          <w:rFonts w:ascii="宋体" w:hAnsi="宋体"/>
          <w:sz w:val="28"/>
          <w:szCs w:val="28"/>
        </w:rPr>
        <w:t>7</w:t>
      </w:r>
    </w:p>
    <w:p w14:paraId="29BF1015">
      <w:pPr>
        <w:ind w:firstLine="560"/>
        <w:rPr>
          <w:sz w:val="28"/>
          <w:szCs w:val="28"/>
        </w:rPr>
      </w:pPr>
      <w:r>
        <w:rPr>
          <w:rFonts w:ascii="宋体" w:hAnsi="宋体"/>
          <w:sz w:val="28"/>
          <w:szCs w:val="28"/>
        </w:rPr>
        <w:t>八、学位论文撰写格式规范</w:t>
      </w:r>
      <w:r>
        <w:rPr>
          <w:rFonts w:hint="eastAsia" w:ascii="宋体" w:hAnsi="宋体"/>
          <w:sz w:val="28"/>
          <w:szCs w:val="28"/>
        </w:rPr>
        <w:t>………………………………………………</w:t>
      </w:r>
      <w:r>
        <w:rPr>
          <w:rFonts w:ascii="宋体" w:hAnsi="宋体"/>
          <w:sz w:val="28"/>
          <w:szCs w:val="28"/>
        </w:rPr>
        <w:t>7</w:t>
      </w:r>
    </w:p>
    <w:p w14:paraId="35FD41DB">
      <w:pPr>
        <w:widowControl/>
        <w:spacing w:line="240" w:lineRule="auto"/>
        <w:ind w:firstLine="0" w:firstLineChars="0"/>
        <w:jc w:val="left"/>
      </w:pPr>
      <w:r>
        <w:br w:type="page"/>
      </w:r>
    </w:p>
    <w:p w14:paraId="6640DC3C">
      <w:pPr>
        <w:spacing w:before="120" w:beforeLines="50"/>
        <w:ind w:firstLine="600"/>
        <w:rPr>
          <w:rFonts w:ascii="黑体" w:hAnsi="黑体" w:eastAsia="黑体"/>
          <w:sz w:val="30"/>
          <w:szCs w:val="30"/>
        </w:rPr>
      </w:pPr>
      <w:r>
        <w:rPr>
          <w:rFonts w:ascii="黑体" w:hAnsi="黑体" w:eastAsia="黑体"/>
          <w:sz w:val="30"/>
          <w:szCs w:val="30"/>
        </w:rPr>
        <w:t>一、</w:t>
      </w:r>
      <w:r>
        <w:rPr>
          <w:rFonts w:hint="eastAsia" w:ascii="黑体" w:hAnsi="黑体" w:eastAsia="黑体"/>
          <w:sz w:val="30"/>
          <w:szCs w:val="30"/>
        </w:rPr>
        <w:t>学位论文总体要求</w:t>
      </w:r>
    </w:p>
    <w:p w14:paraId="1729A2C2">
      <w:pPr>
        <w:ind w:firstLine="480"/>
      </w:pPr>
      <w:r>
        <w:rPr>
          <w:rFonts w:hint="eastAsia"/>
        </w:rPr>
        <w:t>学位论文是金融硕士教学的重要组成部分，是培养学生综合应用所学的金融学理论和知识技能分析实际问题的重要途径。</w:t>
      </w:r>
    </w:p>
    <w:p w14:paraId="3BE980E8">
      <w:pPr>
        <w:ind w:firstLine="480"/>
      </w:pPr>
      <w:r>
        <w:rPr>
          <w:rFonts w:hint="eastAsia"/>
        </w:rPr>
        <w:t>金融硕士学位论文既是每位金融硕士学习和研究成果的总结，也是评审金融硕士学生专业水平，决定是否授予其金融硕士学位的重要依据。</w:t>
      </w:r>
    </w:p>
    <w:p w14:paraId="073AD79D">
      <w:pPr>
        <w:ind w:firstLine="480"/>
      </w:pPr>
      <w:r>
        <w:rPr>
          <w:rFonts w:hint="eastAsia"/>
        </w:rPr>
        <w:t>通过学位论文写作，培养学生收集文献资料、分析论证实际问题并能准确表达自己观点的综合性应用能力。</w:t>
      </w:r>
    </w:p>
    <w:p w14:paraId="3015FD93">
      <w:pPr>
        <w:ind w:firstLine="480"/>
      </w:pPr>
      <w:r>
        <w:rPr>
          <w:rFonts w:hint="eastAsia"/>
        </w:rPr>
        <w:t>学位论文基本要求：运用基本理论阐述并研究、解决与金融实践相关的问题；论文论据充分，逻辑严密，力求创新，严禁抄袭。</w:t>
      </w:r>
    </w:p>
    <w:p w14:paraId="6368A828">
      <w:pPr>
        <w:ind w:firstLine="480"/>
      </w:pPr>
      <w:r>
        <w:rPr>
          <w:rFonts w:hint="eastAsia"/>
        </w:rPr>
        <w:t>论文选题应来自于实际问题，学位论文应与金融实践紧密结合，应着重对实践问题的分析。论文原则上不少于3万字，目录部分应包含表目录和图目录。</w:t>
      </w:r>
    </w:p>
    <w:p w14:paraId="58C7C521">
      <w:pPr>
        <w:ind w:firstLine="480"/>
      </w:pPr>
      <w:r>
        <w:rPr>
          <w:rFonts w:hint="eastAsia"/>
        </w:rPr>
        <w:t>根据中国学位与研究生教育学会2024年1月发布的《研究生教育学科专业简介及其学位基本要求》，金融硕士专业学位论文不能撰写未结合实践具体问题的学术型论文，金融硕士专业学位论文的基本形式包括：案例分析、金融产品设计、金融实践问题解决方案、调研报告、量化投资策略、基于实际问题的政策建议报告等。</w:t>
      </w:r>
    </w:p>
    <w:p w14:paraId="3B22DF66">
      <w:pPr>
        <w:ind w:firstLine="480"/>
      </w:pPr>
      <w:r>
        <w:t>根据</w:t>
      </w:r>
      <w:r>
        <w:rPr>
          <w:rFonts w:hint="eastAsia"/>
        </w:rPr>
        <w:t>《华南师范大学研究生学位论文撰写规范》，金融硕士学位论文的写作格式应该符合《学位论文编写规则》（GB/T 7713.1-2006）、《学术论文编写规则》（GB/T 7713.2-2022）、《文摘编写规则》（GB/T 6447）、《文后参考文献著录规则》（GB/T 7714-2005）、《学术出版规范注释》（CY/T 121）等国家标准和规范和《华南师范大学研究生学位论文撰写规范》。</w:t>
      </w:r>
    </w:p>
    <w:p w14:paraId="131EB06D">
      <w:pPr>
        <w:ind w:firstLine="480"/>
      </w:pPr>
      <w:r>
        <w:rPr>
          <w:rFonts w:hint="eastAsia"/>
        </w:rPr>
        <w:t>金融硕士学位论文的论文结构和排列顺序应该符合《华南师范大学研究生学位论文撰写规范》的要求。</w:t>
      </w:r>
    </w:p>
    <w:p w14:paraId="03E62E28">
      <w:pPr>
        <w:spacing w:before="120" w:beforeLines="50"/>
        <w:ind w:firstLine="600"/>
        <w:rPr>
          <w:rFonts w:ascii="黑体" w:hAnsi="黑体" w:eastAsia="黑体"/>
          <w:sz w:val="30"/>
          <w:szCs w:val="30"/>
        </w:rPr>
      </w:pPr>
      <w:r>
        <w:rPr>
          <w:rFonts w:ascii="黑体" w:hAnsi="黑体" w:eastAsia="黑体"/>
          <w:sz w:val="30"/>
          <w:szCs w:val="30"/>
        </w:rPr>
        <w:t>二、</w:t>
      </w:r>
      <w:r>
        <w:rPr>
          <w:rFonts w:hint="eastAsia" w:ascii="黑体" w:hAnsi="黑体" w:eastAsia="黑体"/>
          <w:sz w:val="30"/>
          <w:szCs w:val="30"/>
        </w:rPr>
        <w:t>案例分析</w:t>
      </w:r>
    </w:p>
    <w:p w14:paraId="5204FA41">
      <w:pPr>
        <w:ind w:firstLine="480"/>
      </w:pPr>
      <w:r>
        <w:rPr>
          <w:rFonts w:hint="eastAsia"/>
        </w:rPr>
        <w:t>案例分析是学生运用所学的金融理论知识对金融事件进行分析并解决问题的一种论文写作形式。学生应结合自己感兴趣的专业方向在相关领域精心选题，但应重视新颖性、重要性、务实性，要有分析价值，包括理论价值和应用价值。案例分析需要根据选题特点，利用相应的调查工具和方法收集相关资料，并进行整理分析，在此基础上以报告的形式表达出来。</w:t>
      </w:r>
    </w:p>
    <w:p w14:paraId="62837FA0">
      <w:pPr>
        <w:ind w:firstLine="480"/>
      </w:pPr>
      <w:r>
        <w:t>金融硕士学位论文的案例分析论文，选择的案例</w:t>
      </w:r>
      <w:r>
        <w:rPr>
          <w:rFonts w:hint="eastAsia"/>
        </w:rPr>
        <w:t>必须是金融硕士研究生入学后发生的金融案例。</w:t>
      </w:r>
    </w:p>
    <w:p w14:paraId="0E70F8C1">
      <w:pPr>
        <w:ind w:firstLine="480"/>
      </w:pPr>
      <w:r>
        <w:rPr>
          <w:rFonts w:hint="eastAsia"/>
        </w:rPr>
        <w:t>案例分析论文在写作上一般包括以下四方面内容。</w:t>
      </w:r>
    </w:p>
    <w:p w14:paraId="24F80958">
      <w:pPr>
        <w:ind w:firstLine="480"/>
      </w:pPr>
      <w:r>
        <w:rPr>
          <w:rFonts w:hint="eastAsia"/>
        </w:rPr>
        <w:t>第一部分：绪论。一般包括：研究背景和意义（包括案例的典型性和代表性说明）、案例研究问题（列出案例需要分析的具体问题并阐明研究这些问题的原因）、相关研究综述、研究内容与论文结构。</w:t>
      </w:r>
    </w:p>
    <w:p w14:paraId="63ED19CC">
      <w:pPr>
        <w:ind w:firstLine="480"/>
      </w:pPr>
      <w:r>
        <w:rPr>
          <w:rFonts w:hint="eastAsia"/>
        </w:rPr>
        <w:t>第二部分：案例介绍。案例介绍是案例中一段既定的历史，即在案例写作之前已经发生的事实，包括问题本身及已经采取的解决办法等。案例介绍的主要内容包括：行业背景概述、企业介绍（含企业财务状况）、事件过程介绍或产品介绍或已经采取的问题解决办法。</w:t>
      </w:r>
    </w:p>
    <w:p w14:paraId="15BBAA64">
      <w:pPr>
        <w:ind w:firstLine="480"/>
      </w:pPr>
      <w:r>
        <w:rPr>
          <w:rFonts w:hint="eastAsia"/>
        </w:rPr>
        <w:t>第三部分：案例分析。在案例介绍的基础上，对案例涉及的主要问题（即：绪论中的案例研究问题）进行分析，比如：动因分析、绩效分析、定价分析、风险分析等。案例分析的重点是运用相关金融理论和知识找出案例的启示及存在的问题。案例资料是案例分析的基石。案例资料的获取可以通过文件、档案记录、访谈、直接观察、参与性观察和实物证据等。资料收集过程中，要尽量使用多种数据来源，并注意及时记录和整理相关资料。</w:t>
      </w:r>
    </w:p>
    <w:p w14:paraId="4BF83FD6">
      <w:pPr>
        <w:ind w:firstLine="480"/>
      </w:pPr>
      <w:r>
        <w:rPr>
          <w:rFonts w:hint="eastAsia"/>
        </w:rPr>
        <w:t>第四部分：结论与建议。</w:t>
      </w:r>
    </w:p>
    <w:p w14:paraId="1BC8F810">
      <w:pPr>
        <w:ind w:firstLine="480"/>
      </w:pPr>
      <w:r>
        <w:rPr>
          <w:rFonts w:hint="eastAsia"/>
        </w:rPr>
        <w:t>案例分析类论文通常包括两类：事件案例和产品案例。</w:t>
      </w:r>
    </w:p>
    <w:p w14:paraId="21333C19">
      <w:pPr>
        <w:ind w:firstLine="480"/>
      </w:pPr>
      <w:r>
        <w:rPr>
          <w:rFonts w:hint="eastAsia"/>
        </w:rPr>
        <w:t>对于事件案例，案例介绍部分应该包括：事件背景概述、事件主体介绍（必须有事件主体已发生的各类财务报表）、事件过程介绍。案例分析部分应该包括两个分析：动因分析、影响分析，并根据事件的具体情况再展开若干个其他方面的分析。</w:t>
      </w:r>
    </w:p>
    <w:p w14:paraId="338B4833">
      <w:pPr>
        <w:ind w:firstLine="480"/>
      </w:pPr>
      <w:r>
        <w:rPr>
          <w:rFonts w:hint="eastAsia"/>
        </w:rPr>
        <w:t>举例：“中概股回归研究—以名创优品为例”。该案例的案例分析需要开展：①动因分析、②回归路径分析（A股、H股、科创板等市场的上市条件，名创优品符合哪些市场的上市条件，基于回归目标的路径选择分析等）③影响分析（包括财务绩效、市场反应等）。</w:t>
      </w:r>
    </w:p>
    <w:p w14:paraId="3C93D2D3">
      <w:pPr>
        <w:ind w:firstLine="480"/>
      </w:pPr>
      <w:r>
        <w:t>对于</w:t>
      </w:r>
      <w:r>
        <w:rPr>
          <w:rFonts w:hint="eastAsia"/>
        </w:rPr>
        <w:t>产品案例，案例介绍部分应该包括：产品发行背景、产品发行主体介绍（必须有发行主体已发生的各类财务报表）、产品介绍。案例分析部分应该包括三个分析：动因分析、产品定价分析或产品基础资产现金流分析、产品风险分析，并根据产品的具体情况再展开若干个其他方面的分析。</w:t>
      </w:r>
    </w:p>
    <w:p w14:paraId="38D7696F">
      <w:pPr>
        <w:ind w:firstLine="480"/>
      </w:pPr>
      <w:r>
        <w:rPr>
          <w:rFonts w:hint="eastAsia"/>
        </w:rPr>
        <w:t>举例：“环保企业发行可转换债券研究——以中环转债为例”。该案例的案例分析需要开展：①动因分析（企业发债动因分析、投资者购买动因分析）、②定价分析（基于二叉树模型或B-S模型等）、③风险分析（基于压力测试的利率风险分析、违约概率风险分析等）、④市场表现分析（转股情况及其原因分析、股价变动分析等）。</w:t>
      </w:r>
    </w:p>
    <w:p w14:paraId="5642017A">
      <w:pPr>
        <w:spacing w:before="120" w:beforeLines="50"/>
        <w:ind w:firstLine="600"/>
        <w:rPr>
          <w:rFonts w:ascii="黑体" w:hAnsi="黑体" w:eastAsia="黑体"/>
          <w:sz w:val="30"/>
          <w:szCs w:val="30"/>
        </w:rPr>
      </w:pPr>
      <w:r>
        <w:rPr>
          <w:rFonts w:hint="eastAsia" w:ascii="黑体" w:hAnsi="黑体" w:eastAsia="黑体"/>
          <w:sz w:val="30"/>
          <w:szCs w:val="30"/>
        </w:rPr>
        <w:t>三、金融产品设计</w:t>
      </w:r>
    </w:p>
    <w:p w14:paraId="5A24C73E">
      <w:pPr>
        <w:ind w:firstLine="480"/>
      </w:pPr>
      <w:r>
        <w:rPr>
          <w:rFonts w:hint="eastAsia"/>
        </w:rPr>
        <w:t>金融产品设计是一个创造性的综合信息处理过程，它将金融需要与设计者的意图转成为一种具体的金融产品或工具，把一种计划、规划设想、问题解决的方法通过学位论文形式表达出来。</w:t>
      </w:r>
    </w:p>
    <w:p w14:paraId="25E03642">
      <w:pPr>
        <w:ind w:firstLine="480"/>
      </w:pPr>
      <w:r>
        <w:rPr>
          <w:rFonts w:hint="eastAsia"/>
        </w:rPr>
        <w:t>金融产品设计反映着一个时代的经济、技术和文化发展状况，是金融创新的前沿，设计过程尤其需要具有可行性理念，要全面确定整个产品的策略、结构、功能。具有市场竞争力的金融产品设计必须要满足：社会发展的要求、风险与收益匹配的要求、使用的要求、金融创新的要求。</w:t>
      </w:r>
    </w:p>
    <w:p w14:paraId="778AAC4B">
      <w:pPr>
        <w:ind w:firstLine="480"/>
      </w:pPr>
      <w:r>
        <w:rPr>
          <w:rFonts w:hint="eastAsia"/>
        </w:rPr>
        <w:t>金融产品设计在写作上一般包括以下五方面内容。</w:t>
      </w:r>
    </w:p>
    <w:p w14:paraId="0268ED58">
      <w:pPr>
        <w:ind w:firstLine="480"/>
      </w:pPr>
      <w:r>
        <w:rPr>
          <w:rFonts w:hint="eastAsia"/>
        </w:rPr>
        <w:t>第一部分：绪论。一般包括：选题背景和意义、相关研究综述、研究内容与论文结构、论文创新点。</w:t>
      </w:r>
    </w:p>
    <w:p w14:paraId="09680261">
      <w:pPr>
        <w:ind w:firstLine="480"/>
      </w:pPr>
      <w:r>
        <w:rPr>
          <w:rFonts w:hint="eastAsia"/>
        </w:rPr>
        <w:t>第二部分：产品设计理念和理论基础。介绍金融产品的设计理念以及支撑设计理念的理论基础，要求在全面的风险和收益分析上体现产品的创新之处。</w:t>
      </w:r>
    </w:p>
    <w:p w14:paraId="27DEBAA7">
      <w:pPr>
        <w:ind w:firstLine="480"/>
      </w:pPr>
      <w:r>
        <w:rPr>
          <w:rFonts w:hint="eastAsia"/>
        </w:rPr>
        <w:t>第三部分：产品设计方案。产品设计方案主要包括产品市场分析、产品设计流程、合约设计等。具体内容有：</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产品设计背景分析（包括市场空白原因分析、市场创新点、市场接纳度、客户内在需求、客户心理分析等）；</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产品设计流程；</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合约设计（包括产品的参考基准、基本参数、主要指标、详细功能等）；</w:t>
      </w:r>
      <w:r>
        <w:fldChar w:fldCharType="begin"/>
      </w:r>
      <w:r>
        <w:instrText xml:space="preserve"> </w:instrText>
      </w:r>
      <w:r>
        <w:rPr>
          <w:rFonts w:hint="eastAsia"/>
        </w:rPr>
        <w:instrText xml:space="preserve">= 4 \* GB3</w:instrText>
      </w:r>
      <w:r>
        <w:instrText xml:space="preserve"> </w:instrText>
      </w:r>
      <w:r>
        <w:fldChar w:fldCharType="separate"/>
      </w:r>
      <w:r>
        <w:rPr>
          <w:rFonts w:hint="eastAsia"/>
        </w:rPr>
        <w:t>④</w:t>
      </w:r>
      <w:r>
        <w:fldChar w:fldCharType="end"/>
      </w:r>
      <w:r>
        <w:rPr>
          <w:rFonts w:hint="eastAsia"/>
        </w:rPr>
        <w:t>产品说明书。</w:t>
      </w:r>
    </w:p>
    <w:p w14:paraId="49449CD7">
      <w:pPr>
        <w:ind w:firstLine="480"/>
      </w:pPr>
      <w:r>
        <w:rPr>
          <w:rFonts w:hint="eastAsia"/>
        </w:rPr>
        <w:t>第四部分：产品定价与收益风险分析。具体内容有：</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定价分析</w:t>
      </w:r>
      <w:r>
        <w:t>；</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成本收益分析；</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rPr>
          <w:rFonts w:hint="eastAsia"/>
        </w:rPr>
        <w:t>风险分析。其中，债券类产品的风险分析包括：违约概率风险分析、基于压力测试的利率风险分析等；期权期货类产品的风险分析包括：标的价格波动风险分析、基于风险度量模型的产品风险分析等。</w:t>
      </w:r>
    </w:p>
    <w:p w14:paraId="01097840">
      <w:pPr>
        <w:ind w:firstLine="480"/>
      </w:pPr>
      <w:r>
        <w:rPr>
          <w:rFonts w:hint="eastAsia"/>
        </w:rPr>
        <w:t>第五部分：产品优势与推广策略。包括：①同类产品的水平分析比较（国内外同类型产品主要性能、结构、特征等的详细比较说明；同类产品的优势和劣势及其原因分析）；②国内外同类产品收益比较；③对国内同类产品的补充和创新及其可行性分析；④该产品未来的竞争能力、供给能力等。⑤产品推广方式和经费估算；⑥产品推广策略。</w:t>
      </w:r>
    </w:p>
    <w:p w14:paraId="18F663EB">
      <w:pPr>
        <w:spacing w:before="120" w:beforeLines="50"/>
        <w:ind w:firstLine="600"/>
        <w:rPr>
          <w:rFonts w:ascii="黑体" w:hAnsi="黑体" w:eastAsia="黑体"/>
          <w:sz w:val="30"/>
          <w:szCs w:val="30"/>
        </w:rPr>
      </w:pPr>
      <w:r>
        <w:rPr>
          <w:rFonts w:hint="eastAsia" w:ascii="黑体" w:hAnsi="黑体" w:eastAsia="黑体"/>
          <w:sz w:val="30"/>
          <w:szCs w:val="30"/>
        </w:rPr>
        <w:t>四、金融实践问题解决方案</w:t>
      </w:r>
    </w:p>
    <w:p w14:paraId="6B7F7A82">
      <w:pPr>
        <w:ind w:firstLine="480"/>
      </w:pPr>
      <w:r>
        <w:rPr>
          <w:rFonts w:hint="eastAsia"/>
        </w:rPr>
        <w:t>金融实践问题解决方案是针对金融实践领域已经出现的或者可能出现的问题所提出的创新性解决方案。</w:t>
      </w:r>
    </w:p>
    <w:p w14:paraId="58C73CD7">
      <w:pPr>
        <w:ind w:firstLine="480"/>
      </w:pPr>
      <w:r>
        <w:rPr>
          <w:rFonts w:hint="eastAsia"/>
        </w:rPr>
        <w:t>金融实践问题解决方案也可以是针对实体经济已经出现的或者可能出现的问题所提出的创新性金融解决方案（比如：降低天气敏感企业停工停产成本的解决方案—天气期货）。</w:t>
      </w:r>
    </w:p>
    <w:p w14:paraId="67CF8782">
      <w:pPr>
        <w:ind w:firstLine="480"/>
      </w:pPr>
      <w:r>
        <w:rPr>
          <w:rFonts w:hint="eastAsia"/>
        </w:rPr>
        <w:t>金融实践问题解决方案写作上一般包括以下五方面内容。</w:t>
      </w:r>
    </w:p>
    <w:p w14:paraId="5ADC023A">
      <w:pPr>
        <w:ind w:firstLine="480"/>
      </w:pPr>
      <w:r>
        <w:rPr>
          <w:rFonts w:hint="eastAsia"/>
        </w:rPr>
        <w:t>第一部分：绪论。一般包括：选题背景和意义、相关研究综述、研究内容与论文结构、论文创新点。</w:t>
      </w:r>
    </w:p>
    <w:p w14:paraId="2A13D2C8">
      <w:pPr>
        <w:ind w:firstLine="480"/>
      </w:pPr>
      <w:r>
        <w:rPr>
          <w:rFonts w:hint="eastAsia"/>
        </w:rPr>
        <w:t>第二部分：问题描述与分析。对实践问题进行描述、介绍问题产生的背景。在此基础上，对实践问题的现状、产生的原因、问题的发展趋势进行分析，并就解决问题的必要性与现实价值、国内外类似问题及其解决方案情况进行介绍和分析。</w:t>
      </w:r>
    </w:p>
    <w:p w14:paraId="44DEC8E9">
      <w:pPr>
        <w:ind w:firstLine="480"/>
      </w:pPr>
      <w:r>
        <w:rPr>
          <w:rFonts w:hint="eastAsia"/>
        </w:rPr>
        <w:t xml:space="preserve">第三部分：问题解决方案设计。具体内容有：方案设计的理念、方案设计的条件、方案设计的具体内容、方案的特点与创新点、方案实施的核心点、设计方案存在的风险分析。 </w:t>
      </w:r>
    </w:p>
    <w:p w14:paraId="35178417">
      <w:pPr>
        <w:ind w:firstLine="480"/>
      </w:pPr>
      <w:r>
        <w:rPr>
          <w:rFonts w:hint="eastAsia"/>
        </w:rPr>
        <w:t>第四部分：方案的合理性论证以及实施途径。具体内容有：设计方案的可行性分析、成本收益分析、方案实施中可能出现的问题及其应对措施。</w:t>
      </w:r>
    </w:p>
    <w:p w14:paraId="1AA87F6F">
      <w:pPr>
        <w:ind w:firstLine="480"/>
      </w:pPr>
      <w:r>
        <w:rPr>
          <w:rFonts w:hint="eastAsia"/>
        </w:rPr>
        <w:t xml:space="preserve">第五部分：总结与展望。      </w:t>
      </w:r>
    </w:p>
    <w:p w14:paraId="1D5D8B58">
      <w:pPr>
        <w:spacing w:before="120" w:beforeLines="50"/>
        <w:ind w:firstLine="600"/>
        <w:rPr>
          <w:rFonts w:ascii="黑体" w:hAnsi="黑体" w:eastAsia="黑体"/>
          <w:sz w:val="30"/>
          <w:szCs w:val="30"/>
        </w:rPr>
      </w:pPr>
      <w:r>
        <w:rPr>
          <w:rFonts w:hint="eastAsia" w:ascii="黑体" w:hAnsi="黑体" w:eastAsia="黑体"/>
          <w:sz w:val="30"/>
          <w:szCs w:val="30"/>
        </w:rPr>
        <w:t>五、调研报告</w:t>
      </w:r>
    </w:p>
    <w:p w14:paraId="1EBE0CF1">
      <w:pPr>
        <w:ind w:firstLine="480"/>
      </w:pPr>
      <w:r>
        <w:rPr>
          <w:rFonts w:hint="eastAsia"/>
        </w:rPr>
        <w:t>调研报告是对某一行业、某一事件或问题，经过在金融实践中对其客观实际情况的调研，将调查了解到的全部情况和材料进行分析研究，揭示出其本质，寻找出规律，最后以书面形式陈述出来的一种论文类型。</w:t>
      </w:r>
    </w:p>
    <w:p w14:paraId="306D9949">
      <w:pPr>
        <w:ind w:firstLine="480"/>
      </w:pPr>
      <w:r>
        <w:rPr>
          <w:rFonts w:hint="eastAsia"/>
        </w:rPr>
        <w:t>调研报告的核心是调查和研究，包括计划、实施、收集、整理等一系列过程，其目的是提供调查结果、战略性建议及结论供以后决策参考。</w:t>
      </w:r>
    </w:p>
    <w:p w14:paraId="23D95949">
      <w:pPr>
        <w:ind w:firstLine="480"/>
      </w:pPr>
      <w:r>
        <w:rPr>
          <w:rFonts w:hint="eastAsia"/>
        </w:rPr>
        <w:t>要精心选择调研对象。调研对象要有分析价值，包括理论价值和应用价值。调研和分析后得出的结论及建议要尽可能实现从个别到一般的提升，避免就事论事。</w:t>
      </w:r>
    </w:p>
    <w:p w14:paraId="11775254">
      <w:pPr>
        <w:ind w:firstLine="480"/>
      </w:pPr>
      <w:r>
        <w:rPr>
          <w:rFonts w:hint="eastAsia"/>
        </w:rPr>
        <w:t>调研报告在写作上一般包括以下五方面内容。</w:t>
      </w:r>
    </w:p>
    <w:p w14:paraId="6CC00E79">
      <w:pPr>
        <w:ind w:firstLine="480"/>
      </w:pPr>
      <w:r>
        <w:rPr>
          <w:rFonts w:hint="eastAsia"/>
        </w:rPr>
        <w:t>第一部分：绪论。包括：选题背景和意义、相关研究综述、研究内容与论文结构。</w:t>
      </w:r>
    </w:p>
    <w:p w14:paraId="7D1D2302">
      <w:pPr>
        <w:ind w:firstLine="480"/>
      </w:pPr>
      <w:r>
        <w:rPr>
          <w:rFonts w:hint="eastAsia"/>
        </w:rPr>
        <w:t>第二部分：调研对象分析。</w:t>
      </w:r>
    </w:p>
    <w:p w14:paraId="2B3E4314">
      <w:pPr>
        <w:ind w:firstLine="480"/>
      </w:pPr>
      <w:r>
        <w:rPr>
          <w:rFonts w:hint="eastAsia"/>
        </w:rPr>
        <w:t>第三部分：问卷调查设计。在调研对象分析的基础上，针对调研目的，设计问卷。</w:t>
      </w:r>
    </w:p>
    <w:p w14:paraId="373FBD1E">
      <w:pPr>
        <w:ind w:firstLine="480"/>
      </w:pPr>
      <w:r>
        <w:rPr>
          <w:rFonts w:hint="eastAsia"/>
        </w:rPr>
        <w:t>第四部分：调查资料分析。根据问卷调查情况，进行资料整理和数据分析，并对调研活动进行归纳和综合，在此基础上提出建设性的对策。</w:t>
      </w:r>
    </w:p>
    <w:p w14:paraId="345F6B68">
      <w:pPr>
        <w:ind w:firstLine="480"/>
      </w:pPr>
      <w:r>
        <w:rPr>
          <w:rFonts w:hint="eastAsia"/>
        </w:rPr>
        <w:t xml:space="preserve">第五部分：总结与展望。         </w:t>
      </w:r>
    </w:p>
    <w:p w14:paraId="16430B20">
      <w:pPr>
        <w:spacing w:before="120" w:beforeLines="50"/>
        <w:ind w:firstLine="600"/>
        <w:rPr>
          <w:rFonts w:ascii="黑体" w:hAnsi="黑体" w:eastAsia="黑体"/>
          <w:sz w:val="30"/>
          <w:szCs w:val="30"/>
        </w:rPr>
      </w:pPr>
      <w:r>
        <w:rPr>
          <w:rFonts w:hint="eastAsia" w:ascii="黑体" w:hAnsi="黑体" w:eastAsia="黑体"/>
          <w:sz w:val="30"/>
          <w:szCs w:val="30"/>
        </w:rPr>
        <w:t>六、量化投资策略</w:t>
      </w:r>
    </w:p>
    <w:p w14:paraId="3D9FA9AE">
      <w:pPr>
        <w:ind w:firstLine="480"/>
      </w:pPr>
      <w:r>
        <w:rPr>
          <w:rFonts w:hint="eastAsia"/>
        </w:rPr>
        <w:t>量化投资策略是利用量化的方法，进行金融市场的分析、判断和交易的策略、算法的总称。</w:t>
      </w:r>
    </w:p>
    <w:p w14:paraId="123758BE">
      <w:pPr>
        <w:ind w:firstLine="480"/>
      </w:pPr>
      <w:r>
        <w:rPr>
          <w:rFonts w:hint="eastAsia"/>
        </w:rPr>
        <w:t>量化就是通过海量的数据客观分析决策，利用模型扑捉价差，获得持续稳定的收益，从而避免了人为主观因素干扰。</w:t>
      </w:r>
    </w:p>
    <w:p w14:paraId="45C48BA6">
      <w:pPr>
        <w:ind w:firstLine="480"/>
      </w:pPr>
      <w:r>
        <w:rPr>
          <w:rFonts w:hint="eastAsia"/>
        </w:rPr>
        <w:t>量化投资策略在写作上一般包括以下五方面内容。</w:t>
      </w:r>
    </w:p>
    <w:p w14:paraId="4C7D8960">
      <w:pPr>
        <w:ind w:firstLine="480"/>
      </w:pPr>
      <w:r>
        <w:rPr>
          <w:rFonts w:hint="eastAsia"/>
        </w:rPr>
        <w:t>第一部分：绪论。一般包括：选题背景和意义、相关研究综述、研究内容与论文结构、论文创新点。</w:t>
      </w:r>
    </w:p>
    <w:p w14:paraId="4A66E4A7">
      <w:pPr>
        <w:ind w:firstLine="480"/>
      </w:pPr>
      <w:r>
        <w:rPr>
          <w:rFonts w:hint="eastAsia"/>
        </w:rPr>
        <w:t>第二部分：策略逻辑。介绍策略的设计理念、理论基础与对应模型、指标或因子选择的理论依据等。策略的设计理念，要求在全面的风险和收益分析上体现策略的创新之处。</w:t>
      </w:r>
    </w:p>
    <w:p w14:paraId="78A76828">
      <w:pPr>
        <w:ind w:firstLine="480"/>
      </w:pPr>
      <w:r>
        <w:rPr>
          <w:rFonts w:hint="eastAsia"/>
        </w:rPr>
        <w:t>第三部分：策略设计与优化。策略设计主要包括策略方案介绍、策略的风险与收益分析。具体内容有：样本与数据选择、开仓（或股票入池)条件设置、止盈（止损）条件设定、平仓（或换仓）条件、换仓周期、收益风险分析（累积收益率、年化收益率、最大回撤、夏普指数）、胜率分析等等。策略优化主要是根据已经设计策略的收益风险分析结果，不断调整相关参数（指标或因子的取值范围、平仓条件等），使得策略收益和风险在一定程度上达到最优匹配。</w:t>
      </w:r>
    </w:p>
    <w:p w14:paraId="49F8CA35">
      <w:pPr>
        <w:ind w:firstLine="480"/>
      </w:pPr>
      <w:r>
        <w:rPr>
          <w:rFonts w:hint="eastAsia"/>
        </w:rPr>
        <w:t>第四部分：策略检验。一个量化策略是否有效，必须对其进行检验。策略检验主要包括：①样本外检验；②换仓周期检验（对换仓时间进行调整后的策略回测检验）；③开（调）仓延时检验（将开（调）仓时间延后1天或2天后的策略回测检验）；④样本选择检验（调整样本（比如创业板股票、大盘股票、不同行业股票、美股、港股，等等）后的策略回测检验）。</w:t>
      </w:r>
    </w:p>
    <w:p w14:paraId="0338B753">
      <w:pPr>
        <w:ind w:firstLine="480"/>
      </w:pPr>
      <w:r>
        <w:rPr>
          <w:rFonts w:hint="eastAsia"/>
        </w:rPr>
        <w:t>第五部分：结论与风险提示。针对策略检验结果给出相应的策略适用条件、策略的优缺点等结论，并给出相应的风险提示。</w:t>
      </w:r>
    </w:p>
    <w:p w14:paraId="2F617FF8">
      <w:pPr>
        <w:spacing w:before="120" w:beforeLines="50"/>
        <w:ind w:firstLine="600"/>
        <w:rPr>
          <w:rFonts w:ascii="黑体" w:hAnsi="黑体" w:eastAsia="黑体"/>
          <w:sz w:val="30"/>
          <w:szCs w:val="30"/>
        </w:rPr>
      </w:pPr>
      <w:r>
        <w:rPr>
          <w:rFonts w:ascii="黑体" w:hAnsi="黑体" w:eastAsia="黑体"/>
          <w:sz w:val="30"/>
          <w:szCs w:val="30"/>
        </w:rPr>
        <w:t>七、</w:t>
      </w:r>
      <w:r>
        <w:rPr>
          <w:rFonts w:hint="eastAsia" w:ascii="黑体" w:hAnsi="黑体" w:eastAsia="黑体"/>
          <w:sz w:val="30"/>
          <w:szCs w:val="30"/>
        </w:rPr>
        <w:t>基于实际问题的政策建议报告</w:t>
      </w:r>
    </w:p>
    <w:p w14:paraId="0A3D9B30">
      <w:pPr>
        <w:ind w:firstLine="480"/>
      </w:pPr>
      <w:r>
        <w:rPr>
          <w:rFonts w:hint="eastAsia"/>
        </w:rPr>
        <w:t>基于实际问题的政策建议报告，是针对金融实际已经出现的问题，展开调研、分析并提出有针对性的政策建议，以报告的形式陈述出来的一种论文类型。</w:t>
      </w:r>
    </w:p>
    <w:p w14:paraId="0D675990">
      <w:pPr>
        <w:ind w:firstLine="480"/>
      </w:pPr>
      <w:r>
        <w:rPr>
          <w:rFonts w:hint="eastAsia"/>
        </w:rPr>
        <w:t>基于实际问题的政策建议报告既可以按照调研报告的格式撰写，也可以按照金融实践问题解决方案的格式撰写，还可以按照以下四方面内容进行写作。</w:t>
      </w:r>
    </w:p>
    <w:p w14:paraId="17D83599">
      <w:pPr>
        <w:ind w:firstLine="480"/>
      </w:pPr>
      <w:r>
        <w:rPr>
          <w:rFonts w:hint="eastAsia"/>
        </w:rPr>
        <w:t>第一部分：绪论。包括：选题背景和意义、相关研究综述、研究内容与论文结构。</w:t>
      </w:r>
    </w:p>
    <w:p w14:paraId="29FEA8A3">
      <w:pPr>
        <w:ind w:firstLine="480"/>
      </w:pPr>
      <w:r>
        <w:rPr>
          <w:rFonts w:hint="eastAsia"/>
        </w:rPr>
        <w:t>第二部分：问题分析。对实际问题进行描述、介绍问题产生的背景。在此基础上，对实践问题的现状、产生的原因、问题的发展趋势进行分析，并就解决问题的必要性与 现实价值、国内外类似问题及其解决方案情况进行介绍和分析。</w:t>
      </w:r>
    </w:p>
    <w:p w14:paraId="2BCD6392">
      <w:pPr>
        <w:ind w:firstLine="480"/>
      </w:pPr>
      <w:r>
        <w:rPr>
          <w:rFonts w:hint="eastAsia"/>
        </w:rPr>
        <w:t>第三部分：政策建议及其可行性分析。在对实际问题进行分析的基础上，提出对应的政策建议，并对这些政策建议的可行性及适用条件展开分析。</w:t>
      </w:r>
    </w:p>
    <w:p w14:paraId="12AAFE84">
      <w:pPr>
        <w:ind w:firstLine="480"/>
      </w:pPr>
      <w:r>
        <w:rPr>
          <w:rFonts w:hint="eastAsia"/>
        </w:rPr>
        <w:t>第四部分：总结与展望。</w:t>
      </w:r>
    </w:p>
    <w:p w14:paraId="1FC1031C">
      <w:pPr>
        <w:spacing w:before="120" w:beforeLines="50"/>
        <w:ind w:firstLine="600"/>
        <w:rPr>
          <w:rFonts w:ascii="黑体" w:hAnsi="黑体" w:eastAsia="黑体"/>
          <w:sz w:val="30"/>
          <w:szCs w:val="30"/>
        </w:rPr>
      </w:pPr>
      <w:r>
        <w:rPr>
          <w:rFonts w:hint="eastAsia" w:ascii="黑体" w:hAnsi="黑体" w:eastAsia="黑体"/>
          <w:sz w:val="30"/>
          <w:szCs w:val="30"/>
        </w:rPr>
        <w:t>八</w:t>
      </w:r>
      <w:r>
        <w:rPr>
          <w:rFonts w:ascii="黑体" w:hAnsi="黑体" w:eastAsia="黑体"/>
          <w:sz w:val="30"/>
          <w:szCs w:val="30"/>
        </w:rPr>
        <w:t>、</w:t>
      </w:r>
      <w:r>
        <w:rPr>
          <w:rFonts w:hint="eastAsia" w:ascii="黑体" w:hAnsi="黑体" w:eastAsia="黑体"/>
          <w:sz w:val="30"/>
          <w:szCs w:val="30"/>
        </w:rPr>
        <w:t>学位论文撰写格式规范</w:t>
      </w:r>
    </w:p>
    <w:p w14:paraId="4A5BD832">
      <w:pPr>
        <w:ind w:firstLine="480"/>
      </w:pPr>
      <w:r>
        <w:t>根据</w:t>
      </w:r>
      <w:r>
        <w:rPr>
          <w:rFonts w:hint="eastAsia"/>
        </w:rPr>
        <w:t>《华南师范大学研究生学位论文撰写规范》，金融硕士学位论文的写作格式应该符合《学位论文编写规则》（GB/T 7713.1-2006）、《学术论文编写规则》（GB/T 7713.2-2022）、《文摘编写规则》（GB/T 6447）、《文后参考文献著录规则》（GB/T 7714-2005）、《学术出版规范注释》（CY/T 121）等国家标准和规范和《华南师范大学研究生学位论文撰写规范》。</w:t>
      </w:r>
    </w:p>
    <w:p w14:paraId="781986CF">
      <w:pPr>
        <w:ind w:firstLine="480"/>
      </w:pPr>
      <w:r>
        <w:rPr>
          <w:rFonts w:hint="eastAsia"/>
        </w:rPr>
        <w:t>金融硕士学位论文的封面、论文结构和排列顺序应该符合《华南师范大学研究生学位论文撰写规范》的要求。</w:t>
      </w:r>
    </w:p>
    <w:p w14:paraId="0CED4959">
      <w:pPr>
        <w:widowControl/>
        <w:spacing w:line="240" w:lineRule="auto"/>
        <w:ind w:firstLine="0" w:firstLineChars="0"/>
        <w:jc w:val="left"/>
      </w:pPr>
      <w:r>
        <w:br w:type="page"/>
      </w:r>
    </w:p>
    <w:p w14:paraId="1B48E167">
      <w:pPr>
        <w:pStyle w:val="2"/>
      </w:pPr>
      <w:r>
        <w:rPr>
          <w:rFonts w:hint="eastAsia"/>
        </w:rPr>
        <w:t>1</w:t>
      </w:r>
      <w:r>
        <w:t xml:space="preserve"> </w:t>
      </w:r>
      <w:r>
        <w:rPr>
          <w:rFonts w:hint="eastAsia"/>
        </w:rPr>
        <w:t>学位论文的主要结构和排列顺序</w:t>
      </w:r>
    </w:p>
    <w:p w14:paraId="6A79F750">
      <w:pPr>
        <w:ind w:firstLine="480"/>
      </w:pPr>
      <w:r>
        <w:t>学位论文</w:t>
      </w:r>
      <w:r>
        <w:rPr>
          <w:rFonts w:hint="eastAsia"/>
        </w:rPr>
        <w:t>一般应由十三个部分组成，排列顺序为：</w:t>
      </w:r>
    </w:p>
    <w:p w14:paraId="6D362661">
      <w:pPr>
        <w:ind w:firstLine="480"/>
      </w:pPr>
      <w:r>
        <w:t>1</w:t>
      </w:r>
      <w:r>
        <w:rPr>
          <w:rFonts w:hint="eastAsia"/>
        </w:rPr>
        <w:t>）</w:t>
      </w:r>
      <w:r>
        <w:t>封面</w:t>
      </w:r>
    </w:p>
    <w:p w14:paraId="310C4CAB">
      <w:pPr>
        <w:ind w:firstLine="480"/>
      </w:pPr>
      <w:r>
        <w:t>2</w:t>
      </w:r>
      <w:r>
        <w:rPr>
          <w:rFonts w:hint="eastAsia"/>
        </w:rPr>
        <w:t>）</w:t>
      </w:r>
      <w:r>
        <w:t>封面的英文翻译</w:t>
      </w:r>
    </w:p>
    <w:p w14:paraId="48B58A4E">
      <w:pPr>
        <w:ind w:firstLine="480"/>
      </w:pPr>
      <w:r>
        <w:t>3</w:t>
      </w:r>
      <w:r>
        <w:rPr>
          <w:rFonts w:hint="eastAsia"/>
        </w:rPr>
        <w:t>）</w:t>
      </w:r>
      <w:r>
        <w:t>答辩合格证明</w:t>
      </w:r>
    </w:p>
    <w:p w14:paraId="7EEB1831">
      <w:pPr>
        <w:ind w:firstLine="480"/>
      </w:pPr>
      <w:r>
        <w:t>4</w:t>
      </w:r>
      <w:r>
        <w:rPr>
          <w:rFonts w:hint="eastAsia"/>
        </w:rPr>
        <w:t>）</w:t>
      </w:r>
      <w:r>
        <w:t>中文摘要</w:t>
      </w:r>
    </w:p>
    <w:p w14:paraId="37951B45">
      <w:pPr>
        <w:ind w:firstLine="480"/>
      </w:pPr>
      <w:r>
        <w:t>5</w:t>
      </w:r>
      <w:r>
        <w:rPr>
          <w:rFonts w:hint="eastAsia"/>
        </w:rPr>
        <w:t>）</w:t>
      </w:r>
      <w:r>
        <w:t>英文摘要</w:t>
      </w:r>
    </w:p>
    <w:p w14:paraId="4B69B014">
      <w:pPr>
        <w:ind w:firstLine="480"/>
      </w:pPr>
      <w:r>
        <w:t>6</w:t>
      </w:r>
      <w:r>
        <w:rPr>
          <w:rFonts w:hint="eastAsia"/>
        </w:rPr>
        <w:t>）</w:t>
      </w:r>
      <w:r>
        <w:t>目录</w:t>
      </w:r>
    </w:p>
    <w:p w14:paraId="3D0B6073">
      <w:pPr>
        <w:ind w:firstLine="480"/>
      </w:pPr>
      <w:r>
        <w:t>7</w:t>
      </w:r>
      <w:r>
        <w:rPr>
          <w:rFonts w:hint="eastAsia"/>
        </w:rPr>
        <w:t>）</w:t>
      </w:r>
      <w:r>
        <w:t>图表清单</w:t>
      </w:r>
      <w:r>
        <w:rPr>
          <w:rFonts w:hint="eastAsia"/>
        </w:rPr>
        <w:t>及主要符号说明</w:t>
      </w:r>
      <w:r>
        <w:t>表（</w:t>
      </w:r>
      <w:r>
        <w:rPr>
          <w:rFonts w:hint="eastAsia"/>
        </w:rPr>
        <w:t>必要时</w:t>
      </w:r>
      <w:r>
        <w:t>）</w:t>
      </w:r>
    </w:p>
    <w:p w14:paraId="2493DF27">
      <w:pPr>
        <w:ind w:firstLine="480"/>
      </w:pPr>
      <w:r>
        <w:t>8</w:t>
      </w:r>
      <w:r>
        <w:rPr>
          <w:rFonts w:hint="eastAsia"/>
        </w:rPr>
        <w:t>）</w:t>
      </w:r>
      <w:r>
        <w:t>主体部分</w:t>
      </w:r>
    </w:p>
    <w:p w14:paraId="31C7B2E5">
      <w:pPr>
        <w:ind w:firstLine="480"/>
      </w:pPr>
      <w:r>
        <w:t>9</w:t>
      </w:r>
      <w:r>
        <w:rPr>
          <w:rFonts w:hint="eastAsia"/>
        </w:rPr>
        <w:t>）</w:t>
      </w:r>
      <w:r>
        <w:t>参考文献</w:t>
      </w:r>
    </w:p>
    <w:p w14:paraId="5C1EAED7">
      <w:pPr>
        <w:ind w:firstLine="480"/>
      </w:pPr>
      <w:r>
        <w:t>10</w:t>
      </w:r>
      <w:r>
        <w:rPr>
          <w:rFonts w:hint="eastAsia"/>
        </w:rPr>
        <w:t>）</w:t>
      </w:r>
      <w:r>
        <w:t>附录（</w:t>
      </w:r>
      <w:r>
        <w:rPr>
          <w:rFonts w:hint="eastAsia"/>
        </w:rPr>
        <w:t>必要时</w:t>
      </w:r>
      <w:r>
        <w:t>）</w:t>
      </w:r>
    </w:p>
    <w:p w14:paraId="04E7E90E">
      <w:pPr>
        <w:ind w:firstLine="480"/>
      </w:pPr>
      <w:r>
        <w:t>11</w:t>
      </w:r>
      <w:r>
        <w:rPr>
          <w:rFonts w:hint="eastAsia"/>
        </w:rPr>
        <w:t>）致谢</w:t>
      </w:r>
    </w:p>
    <w:p w14:paraId="104D1269">
      <w:pPr>
        <w:ind w:firstLine="480"/>
      </w:pPr>
      <w:r>
        <w:t>12</w:t>
      </w:r>
      <w:r>
        <w:rPr>
          <w:rFonts w:hint="eastAsia"/>
        </w:rPr>
        <w:t>）</w:t>
      </w:r>
      <w:r>
        <w:rPr>
          <w:rFonts w:hint="eastAsia" w:ascii="黑体" w:hAnsi="黑体" w:cs="黑体"/>
        </w:rPr>
        <w:t>攻读硕士学位期间取得的研究成果</w:t>
      </w:r>
      <w:r>
        <w:t>（</w:t>
      </w:r>
      <w:r>
        <w:rPr>
          <w:rFonts w:hint="eastAsia"/>
        </w:rPr>
        <w:t>必要时</w:t>
      </w:r>
      <w:r>
        <w:t>）</w:t>
      </w:r>
    </w:p>
    <w:p w14:paraId="12ECDA6F">
      <w:pPr>
        <w:ind w:firstLine="480"/>
        <w:sectPr>
          <w:headerReference r:id="rId6" w:type="default"/>
          <w:footerReference r:id="rId7"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5481B33A">
      <w:pPr>
        <w:pStyle w:val="2"/>
      </w:pPr>
      <w:r>
        <w:rPr>
          <w:rFonts w:hint="eastAsia"/>
        </w:rPr>
        <w:t>2 论文的书写规范</w:t>
      </w:r>
    </w:p>
    <w:p w14:paraId="3C8F6ACE">
      <w:pPr>
        <w:pStyle w:val="3"/>
      </w:pPr>
      <w:r>
        <w:rPr>
          <w:rFonts w:hint="eastAsia"/>
        </w:rPr>
        <w:t xml:space="preserve">2.1 </w:t>
      </w:r>
      <w:r>
        <w:t>论文的文字及书写</w:t>
      </w:r>
    </w:p>
    <w:p w14:paraId="7E915A1F">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F68A98D">
      <w:pPr>
        <w:numPr>
          <w:ilvl w:val="0"/>
          <w:numId w:val="1"/>
        </w:numPr>
        <w:ind w:firstLine="480"/>
      </w:pPr>
      <w:r>
        <w:rPr>
          <w:rFonts w:hint="eastAsia"/>
        </w:rPr>
        <w:t>硕士学位论文工作时间一般不少于一年，论文字数要求一般不少于2万字。</w:t>
      </w:r>
    </w:p>
    <w:p w14:paraId="0BA271F1">
      <w:pPr>
        <w:pStyle w:val="3"/>
      </w:pPr>
      <w:r>
        <w:rPr>
          <w:rFonts w:hint="eastAsia"/>
        </w:rPr>
        <w:t xml:space="preserve">2.2 </w:t>
      </w:r>
      <w:r>
        <w:t>字体和字号</w:t>
      </w:r>
    </w:p>
    <w:p w14:paraId="48E03EF0">
      <w:pPr>
        <w:ind w:firstLine="480"/>
      </w:pPr>
      <w:r>
        <w:rPr>
          <w:rFonts w:ascii="宋体" w:hAnsi="宋体"/>
          <w:kern w:val="0"/>
        </w:rPr>
        <w:t>论文</w:t>
      </w:r>
      <w:r>
        <w:t>题名</w:t>
      </w:r>
      <w:r>
        <w:rPr>
          <w:rFonts w:hint="eastAsia"/>
        </w:rPr>
        <w:t>：二</w:t>
      </w:r>
      <w:r>
        <w:t>号黑体</w:t>
      </w:r>
      <w:r>
        <w:rPr>
          <w:rFonts w:hint="eastAsia"/>
        </w:rPr>
        <w:t>，</w:t>
      </w:r>
      <w:r>
        <w:t>居中</w:t>
      </w:r>
    </w:p>
    <w:p w14:paraId="7D5B2EDF">
      <w:pPr>
        <w:ind w:firstLine="480"/>
      </w:pPr>
      <w:r>
        <w:t>封面日期</w:t>
      </w:r>
      <w:r>
        <w:rPr>
          <w:rFonts w:hint="eastAsia"/>
        </w:rPr>
        <w:t>：</w:t>
      </w:r>
      <w:r>
        <w:t>简体汉字书写，</w:t>
      </w:r>
      <w:r>
        <w:rPr>
          <w:rFonts w:hint="eastAsia"/>
        </w:rPr>
        <w:t>四</w:t>
      </w:r>
      <w:r>
        <w:t>号宋体，居中</w:t>
      </w:r>
    </w:p>
    <w:p w14:paraId="208CA89A">
      <w:pPr>
        <w:ind w:firstLine="480"/>
      </w:pPr>
      <w:r>
        <w:t>封面其他</w:t>
      </w:r>
      <w:r>
        <w:rPr>
          <w:rFonts w:hint="eastAsia"/>
        </w:rPr>
        <w:t>：四</w:t>
      </w:r>
      <w:r>
        <w:t>号宋体</w:t>
      </w:r>
    </w:p>
    <w:p w14:paraId="547D6D5F">
      <w:pPr>
        <w:ind w:firstLine="480"/>
      </w:pPr>
      <w:r>
        <w:rPr>
          <w:rFonts w:hint="eastAsia"/>
        </w:rPr>
        <w:t>一级章标题：小二号黑体，居中</w:t>
      </w:r>
    </w:p>
    <w:p w14:paraId="0FC8DF08">
      <w:pPr>
        <w:ind w:firstLine="480"/>
      </w:pPr>
      <w:r>
        <w:rPr>
          <w:rFonts w:hint="eastAsia"/>
        </w:rPr>
        <w:t>二级节标题：小三号</w:t>
      </w:r>
      <w:r>
        <w:t>黑体</w:t>
      </w:r>
      <w:r>
        <w:rPr>
          <w:rFonts w:hint="eastAsia"/>
        </w:rPr>
        <w:t>，左顶格</w:t>
      </w:r>
    </w:p>
    <w:p w14:paraId="1211B171">
      <w:pPr>
        <w:ind w:firstLine="480"/>
      </w:pPr>
      <w:r>
        <w:rPr>
          <w:rFonts w:hint="eastAsia"/>
        </w:rPr>
        <w:t>三级节标题：四号黑体，左顶格</w:t>
      </w:r>
    </w:p>
    <w:p w14:paraId="3C32A330">
      <w:pPr>
        <w:ind w:firstLine="480"/>
      </w:pPr>
      <w:r>
        <w:rPr>
          <w:rFonts w:hint="eastAsia"/>
        </w:rPr>
        <w:t>插图、表格标题：小四号黑体，居中</w:t>
      </w:r>
    </w:p>
    <w:p w14:paraId="59FBBA90">
      <w:pPr>
        <w:ind w:firstLine="480"/>
      </w:pPr>
      <w:r>
        <w:rPr>
          <w:rFonts w:hint="eastAsia"/>
        </w:rPr>
        <w:t>表注和图注：五号宋体</w:t>
      </w:r>
    </w:p>
    <w:p w14:paraId="1159B59A">
      <w:pPr>
        <w:ind w:firstLine="480"/>
      </w:pPr>
      <w:r>
        <w:rPr>
          <w:rFonts w:hint="eastAsia"/>
        </w:rPr>
        <w:t>正文：小四号宋体，首行缩进两字符，两端对齐</w:t>
      </w:r>
    </w:p>
    <w:p w14:paraId="71FBAD69">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F6CE4D2">
      <w:pPr>
        <w:ind w:firstLine="480"/>
      </w:pPr>
      <w:r>
        <w:t>数字和字母：Times New Roman体</w:t>
      </w:r>
    </w:p>
    <w:p w14:paraId="3F21F58D">
      <w:pPr>
        <w:pStyle w:val="3"/>
      </w:pPr>
      <w:r>
        <w:rPr>
          <w:rFonts w:hint="eastAsia"/>
        </w:rPr>
        <w:t>2.3 页面设置</w:t>
      </w:r>
    </w:p>
    <w:p w14:paraId="32C5FDCB">
      <w:pPr>
        <w:pStyle w:val="4"/>
      </w:pPr>
      <w:r>
        <w:rPr>
          <w:rFonts w:hint="eastAsia"/>
        </w:rPr>
        <w:t>2.3.1 页边距及行距</w:t>
      </w:r>
    </w:p>
    <w:p w14:paraId="2C0F658D">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18348023">
      <w:pPr>
        <w:ind w:firstLine="480"/>
      </w:pPr>
      <w:r>
        <w:rPr>
          <w:rFonts w:hint="eastAsia"/>
        </w:rPr>
        <w:t>全文行距为1.5倍行距</w:t>
      </w:r>
      <w:r>
        <w:t>，段前、段后</w:t>
      </w:r>
      <w:r>
        <w:rPr>
          <w:rFonts w:hint="eastAsia"/>
        </w:rPr>
        <w:t>无空行（即空</w:t>
      </w:r>
      <w:r>
        <w:t>0行</w:t>
      </w:r>
      <w:r>
        <w:rPr>
          <w:rFonts w:hint="eastAsia"/>
        </w:rPr>
        <w:t>）</w:t>
      </w:r>
    </w:p>
    <w:p w14:paraId="5E2282BF">
      <w:pPr>
        <w:pStyle w:val="4"/>
      </w:pPr>
      <w:r>
        <w:rPr>
          <w:rFonts w:hint="eastAsia"/>
        </w:rPr>
        <w:t>2</w:t>
      </w:r>
      <w:r>
        <w:t>.</w:t>
      </w:r>
      <w:r>
        <w:rPr>
          <w:rFonts w:hint="eastAsia"/>
        </w:rPr>
        <w:t>3.2</w:t>
      </w:r>
      <w:r>
        <w:t xml:space="preserve"> 页眉</w:t>
      </w:r>
    </w:p>
    <w:p w14:paraId="242C6BCC">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F793826">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117A5F5">
      <w:pPr>
        <w:pStyle w:val="4"/>
      </w:pPr>
      <w:r>
        <w:rPr>
          <w:rFonts w:hint="eastAsia"/>
        </w:rPr>
        <w:t xml:space="preserve">2.3.3 </w:t>
      </w:r>
      <w:r>
        <w:t>页码</w:t>
      </w:r>
    </w:p>
    <w:p w14:paraId="464EFD46">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95ABF64">
      <w:pPr>
        <w:ind w:firstLine="480"/>
      </w:pPr>
      <w:r>
        <w:t>摘要、目录、图表清单、主要符号表采用罗马数字编连续码</w:t>
      </w:r>
      <w:r>
        <w:rPr>
          <w:rFonts w:hint="eastAsia"/>
        </w:rPr>
        <w:t>。</w:t>
      </w:r>
    </w:p>
    <w:p w14:paraId="2C340D58">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22D34453">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D4A11DF">
      <w:pPr>
        <w:pStyle w:val="3"/>
      </w:pPr>
      <w:r>
        <w:rPr>
          <w:rFonts w:hint="eastAsia"/>
        </w:rPr>
        <w:t>2</w:t>
      </w:r>
      <w:r>
        <w:t>.</w:t>
      </w:r>
      <w:r>
        <w:rPr>
          <w:rFonts w:hint="eastAsia"/>
        </w:rPr>
        <w:t>4</w:t>
      </w:r>
      <w:r>
        <w:t xml:space="preserve"> 科学技术名词</w:t>
      </w:r>
    </w:p>
    <w:p w14:paraId="7B00DF1E">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CE9F3F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A0BF1C9">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96F4D85">
      <w:pPr>
        <w:numPr>
          <w:ilvl w:val="0"/>
          <w:numId w:val="2"/>
        </w:numPr>
        <w:ind w:firstLine="480"/>
      </w:pPr>
      <w:r>
        <w:t>尚未审定公布的科学技术名词</w:t>
      </w:r>
      <w:r>
        <w:rPr>
          <w:rFonts w:hint="eastAsia"/>
        </w:rPr>
        <w:t>，</w:t>
      </w:r>
      <w:r>
        <w:t>宜使用单义性强、贴近科学内涵或行业习惯的名词。</w:t>
      </w:r>
    </w:p>
    <w:p w14:paraId="1367F6FA">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53C28794">
      <w:pPr>
        <w:numPr>
          <w:ilvl w:val="0"/>
          <w:numId w:val="2"/>
        </w:numPr>
        <w:ind w:firstLine="480"/>
      </w:pPr>
      <w:r>
        <w:t>同一篇论文使用的科学技术名词应保持前后一致。</w:t>
      </w:r>
    </w:p>
    <w:p w14:paraId="1CFB486F">
      <w:pPr>
        <w:pStyle w:val="3"/>
      </w:pPr>
      <w:r>
        <w:rPr>
          <w:rFonts w:hint="eastAsia"/>
        </w:rPr>
        <w:t>2</w:t>
      </w:r>
      <w:r>
        <w:t>.</w:t>
      </w:r>
      <w:r>
        <w:rPr>
          <w:rFonts w:hint="eastAsia"/>
        </w:rPr>
        <w:t>5</w:t>
      </w:r>
      <w:r>
        <w:t xml:space="preserve"> 量和单位</w:t>
      </w:r>
    </w:p>
    <w:p w14:paraId="2A705E6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0DABC73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2899415">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57A6EB">
      <w:pPr>
        <w:pStyle w:val="3"/>
      </w:pPr>
      <w:r>
        <w:rPr>
          <w:rFonts w:hint="eastAsia"/>
        </w:rPr>
        <w:t>2</w:t>
      </w:r>
      <w:r>
        <w:t>.</w:t>
      </w:r>
      <w:r>
        <w:rPr>
          <w:rFonts w:hint="eastAsia"/>
        </w:rPr>
        <w:t>6</w:t>
      </w:r>
      <w:r>
        <w:t xml:space="preserve"> 数字</w:t>
      </w:r>
    </w:p>
    <w:p w14:paraId="337CD455">
      <w:pPr>
        <w:ind w:firstLine="480"/>
      </w:pPr>
      <w:r>
        <w:t>数字用法应符合</w:t>
      </w:r>
      <w:r>
        <w:rPr>
          <w:rFonts w:hint="eastAsia"/>
        </w:rPr>
        <w:t>《出版物上数字用法》（</w:t>
      </w:r>
      <w:r>
        <w:t>GB</w:t>
      </w:r>
      <w:r>
        <w:rPr>
          <w:rFonts w:hint="eastAsia"/>
        </w:rPr>
        <w:t>/</w:t>
      </w:r>
      <w:r>
        <w:t xml:space="preserve">T </w:t>
      </w:r>
      <w:r>
        <w:rPr>
          <w:rFonts w:hint="eastAsia"/>
        </w:rPr>
        <w:t>15835）</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5429BD7">
      <w:pPr>
        <w:pStyle w:val="3"/>
        <w:rPr>
          <w:bCs/>
        </w:rPr>
      </w:pPr>
      <w:r>
        <w:rPr>
          <w:rFonts w:hint="eastAsia"/>
        </w:rPr>
        <w:t>2.7 图</w:t>
      </w:r>
    </w:p>
    <w:p w14:paraId="0401689F">
      <w:pPr>
        <w:ind w:firstLine="480"/>
      </w:pPr>
      <w:r>
        <w:rPr>
          <w:rFonts w:hint="eastAsia"/>
        </w:rPr>
        <w:t>图包括曲线图、构造图、示意图、框图、流程图、记录图、地图、照片等。图应具有“自明性”。图应有编号。图的编号由“图”和从“1”开始的阿拉伯数字组成，图较多时，可分章编号。</w:t>
      </w:r>
    </w:p>
    <w:p w14:paraId="50E79DF8">
      <w:pPr>
        <w:ind w:firstLine="480"/>
      </w:pPr>
      <w:r>
        <w:rPr>
          <w:rFonts w:hint="eastAsia"/>
        </w:rPr>
        <w:t>图宜有图题，图题置于图的编号之后，并空1个汉字的间隙。图的编号和图题应居中置于图下方，为一个整体，不得拆开写于两页。</w:t>
      </w:r>
    </w:p>
    <w:p w14:paraId="71D0D8C3">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1A38FA2E">
      <w:pPr>
        <w:pStyle w:val="3"/>
      </w:pPr>
      <w:r>
        <w:rPr>
          <w:rFonts w:hint="eastAsia"/>
        </w:rPr>
        <w:t>2</w:t>
      </w:r>
      <w:r>
        <w:t>.</w:t>
      </w:r>
      <w:r>
        <w:rPr>
          <w:rFonts w:hint="eastAsia"/>
        </w:rPr>
        <w:t>8</w:t>
      </w:r>
      <w:r>
        <w:t xml:space="preserve"> 表</w:t>
      </w:r>
    </w:p>
    <w:p w14:paraId="29323A5B">
      <w:pPr>
        <w:ind w:firstLine="480"/>
      </w:pPr>
      <w:r>
        <w:rPr>
          <w:rFonts w:hint="eastAsia"/>
        </w:rPr>
        <w:t>表应具有“自明性”。表的编号由“表”和从“1”开始的阿拉伯数字组成，表较多时，可分章编号。表题置于表的编号之后，并空1个汉字的间隙，表编号和表题应居中置于表格顶线上方。</w:t>
      </w:r>
    </w:p>
    <w:p w14:paraId="4DD3771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5FCD72C">
      <w:pPr>
        <w:ind w:firstLine="480"/>
      </w:pPr>
      <w:r>
        <w:rPr>
          <w:rFonts w:hint="eastAsia"/>
        </w:rPr>
        <w:t>表的编排建议采用国际通行的三线表。表格应有表头，表头中不准许使用斜线。表格的编排宜将内容和测试项目由左至右横排，数据依序竖读。</w:t>
      </w:r>
    </w:p>
    <w:p w14:paraId="4BEA89CA">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59F6B05">
      <w:pPr>
        <w:pStyle w:val="3"/>
      </w:pPr>
      <w:r>
        <w:rPr>
          <w:rFonts w:hint="eastAsia"/>
        </w:rPr>
        <w:t>2</w:t>
      </w:r>
      <w:r>
        <w:t>.</w:t>
      </w:r>
      <w:r>
        <w:rPr>
          <w:rFonts w:hint="eastAsia"/>
        </w:rPr>
        <w:t>9</w:t>
      </w:r>
      <w:r>
        <w:t xml:space="preserve"> 公式</w:t>
      </w:r>
    </w:p>
    <w:p w14:paraId="3C770E1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1D0E372B">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0AF8E9F4">
      <w:pPr>
        <w:pStyle w:val="3"/>
      </w:pPr>
      <w:r>
        <w:rPr>
          <w:rFonts w:hint="eastAsia"/>
        </w:rPr>
        <w:t>2</w:t>
      </w:r>
      <w:r>
        <w:t>.</w:t>
      </w:r>
      <w:r>
        <w:rPr>
          <w:rFonts w:hint="eastAsia"/>
        </w:rPr>
        <w:t>10</w:t>
      </w:r>
      <w:r>
        <w:t xml:space="preserve"> 注释</w:t>
      </w:r>
    </w:p>
    <w:p w14:paraId="26639B69">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2093189">
      <w:pPr>
        <w:ind w:firstLine="480"/>
      </w:pPr>
      <w:r>
        <w:rPr>
          <w:rFonts w:hint="eastAsia"/>
        </w:rPr>
        <w:t>注释编号应与参考文献脚注的圈码相区别。注释序号用右上标1，2，3……（或在序号数字外加圈、（）等符号）标识。</w:t>
      </w:r>
    </w:p>
    <w:p w14:paraId="18C61B56">
      <w:pPr>
        <w:ind w:firstLine="480"/>
      </w:pPr>
    </w:p>
    <w:p w14:paraId="65E92A51">
      <w:pPr>
        <w:widowControl/>
        <w:spacing w:line="240" w:lineRule="auto"/>
        <w:ind w:firstLine="0" w:firstLineChars="0"/>
        <w:jc w:val="left"/>
      </w:pPr>
      <w:r>
        <w:br w:type="page"/>
      </w:r>
    </w:p>
    <w:p w14:paraId="20FC7177">
      <w:pPr>
        <w:pStyle w:val="2"/>
      </w:pPr>
      <w:r>
        <w:rPr>
          <w:rFonts w:hint="eastAsia"/>
        </w:rPr>
        <w:t>3 学位论文各部分的具体要求</w:t>
      </w:r>
    </w:p>
    <w:p w14:paraId="0B590797">
      <w:pPr>
        <w:pStyle w:val="3"/>
      </w:pPr>
      <w:r>
        <w:rPr>
          <w:rFonts w:hint="eastAsia"/>
        </w:rPr>
        <w:t>3.1 封面</w:t>
      </w:r>
    </w:p>
    <w:p w14:paraId="534660AD">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培养单位名称、导师姓名及职称（含校外导师姓名）、论文完成时间等。电子版和纸质版论文均采用学校统一格式的学位论文封面。</w:t>
      </w:r>
    </w:p>
    <w:p w14:paraId="256E5A29">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ACB4D79">
      <w:pPr>
        <w:ind w:firstLine="480"/>
      </w:pPr>
      <w:r>
        <w:t>分类号、UDC：不填写。</w:t>
      </w:r>
    </w:p>
    <w:p w14:paraId="7693C18D">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6BB792C">
      <w:pPr>
        <w:ind w:firstLine="480"/>
      </w:pPr>
      <w:r>
        <w:t>学号：填写</w:t>
      </w:r>
      <w:r>
        <w:rPr>
          <w:rFonts w:hint="eastAsia"/>
        </w:rPr>
        <w:t>学位申请人的</w:t>
      </w:r>
      <w:r>
        <w:t>学号。</w:t>
      </w:r>
    </w:p>
    <w:p w14:paraId="7F179EC8">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8A5EC5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460FE27">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FA51CFB">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C9521F4">
      <w:pPr>
        <w:ind w:firstLine="480"/>
      </w:pPr>
      <w:r>
        <w:t>导师姓名与职称：填写指导教师的姓名与职称。校内导师姓名和职称写在</w:t>
      </w:r>
      <w:r>
        <w:rPr>
          <w:rFonts w:hint="eastAsia"/>
        </w:rPr>
        <w:t>第一行</w:t>
      </w:r>
      <w:r>
        <w:t>，校外导师姓名写在</w:t>
      </w:r>
      <w:r>
        <w:rPr>
          <w:rFonts w:hint="eastAsia"/>
        </w:rPr>
        <w:t>第二行</w:t>
      </w:r>
      <w:r>
        <w:t>。校内导师必须与研究生管理系统一致。</w:t>
      </w:r>
    </w:p>
    <w:p w14:paraId="7BCEC5E6">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B1251B3">
      <w:pPr>
        <w:pStyle w:val="3"/>
      </w:pPr>
      <w:r>
        <w:rPr>
          <w:rFonts w:hint="eastAsia"/>
        </w:rPr>
        <w:t xml:space="preserve">3.2 </w:t>
      </w:r>
      <w:r>
        <w:t>封面的英文翻译</w:t>
      </w:r>
    </w:p>
    <w:p w14:paraId="6FB3B9CF">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6BA4EEDA">
      <w:pPr>
        <w:pStyle w:val="3"/>
      </w:pPr>
      <w:r>
        <w:rPr>
          <w:rFonts w:hint="eastAsia"/>
        </w:rPr>
        <w:t>3.3 答辩合格证明</w:t>
      </w:r>
    </w:p>
    <w:p w14:paraId="268D0700">
      <w:pPr>
        <w:ind w:firstLine="480"/>
      </w:pPr>
      <w:r>
        <w:t>答辩合格证明由答辩秘书用电脑填写完整后，打印并加盖学院公章。存档版本的学位论文须附上答辩合格证明页，纸质版本论文装订入册，电子版本论文插入彩色扫描件。</w:t>
      </w:r>
    </w:p>
    <w:p w14:paraId="42526F8C">
      <w:pPr>
        <w:pStyle w:val="3"/>
      </w:pPr>
      <w:r>
        <w:rPr>
          <w:rFonts w:hint="eastAsia"/>
        </w:rPr>
        <w:t>3.4 中文摘要与关键词</w:t>
      </w:r>
    </w:p>
    <w:p w14:paraId="5C27DC5F">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924E581">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93A35E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3E87A4">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F827BB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003A6B9A">
      <w:pPr>
        <w:ind w:firstLine="480"/>
        <w:rPr>
          <w:rFonts w:ascii="宋体" w:hAnsi="宋体"/>
          <w:kern w:val="0"/>
        </w:rPr>
      </w:pPr>
      <w:r>
        <w:rPr>
          <w:rFonts w:hint="eastAsia" w:ascii="宋体" w:hAnsi="宋体"/>
          <w:kern w:val="0"/>
        </w:rPr>
        <w:t>摘要文字之后隔一行左顶格书写：</w:t>
      </w:r>
    </w:p>
    <w:p w14:paraId="6DE6094A">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2336;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1C47F976">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AD8A065">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2395E82">
      <w:pPr>
        <w:pStyle w:val="3"/>
      </w:pPr>
      <w:r>
        <w:rPr>
          <w:rFonts w:hint="eastAsia"/>
        </w:rPr>
        <w:t>3.5 英文摘要与关键词</w:t>
      </w:r>
    </w:p>
    <w:p w14:paraId="10914C92">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A569159">
      <w:pPr>
        <w:pStyle w:val="3"/>
      </w:pPr>
      <w:r>
        <w:rPr>
          <w:rFonts w:hint="eastAsia"/>
        </w:rPr>
        <w:t>3.6 目录</w:t>
      </w:r>
    </w:p>
    <w:p w14:paraId="4A17F72E">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6C627FA0">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FEC8E2E">
      <w:pPr>
        <w:ind w:firstLine="480"/>
      </w:pPr>
      <w:r>
        <w:rPr>
          <w:rFonts w:hint="eastAsia"/>
        </w:rPr>
        <w:t>目录层次标题序号一律左对齐，页码右对齐，中间用小黑点连接。</w:t>
      </w:r>
    </w:p>
    <w:p w14:paraId="276F649C">
      <w:pPr>
        <w:pStyle w:val="3"/>
      </w:pPr>
      <w:r>
        <w:rPr>
          <w:rFonts w:hint="eastAsia"/>
        </w:rPr>
        <w:t>3.7 图表清单及主要符号说明表</w:t>
      </w:r>
    </w:p>
    <w:p w14:paraId="230CBB87">
      <w:pPr>
        <w:ind w:firstLine="480"/>
      </w:pPr>
      <w:r>
        <w:rPr>
          <w:rFonts w:hint="eastAsia"/>
        </w:rPr>
        <w:t>学位</w:t>
      </w:r>
      <w:r>
        <w:t>论文的图表列出清单于目录页之后。图的清单应有序号、图题和页码，表的清单应有序号、表题和页码。</w:t>
      </w:r>
    </w:p>
    <w:p w14:paraId="53F12BB5">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表清单后的主要符号表中列出，符号表排列顺序按英文及其它相关文字顺序排出。</w:t>
      </w:r>
    </w:p>
    <w:p w14:paraId="0B9811A7">
      <w:pPr>
        <w:pStyle w:val="3"/>
      </w:pPr>
      <w:r>
        <w:rPr>
          <w:rFonts w:hint="eastAsia"/>
        </w:rPr>
        <w:t>3.8 主体</w:t>
      </w:r>
      <w:r>
        <w:t>部分</w:t>
      </w:r>
    </w:p>
    <w:p w14:paraId="264D13B1">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33535AA">
      <w:pPr>
        <w:pStyle w:val="4"/>
      </w:pPr>
      <w:r>
        <w:rPr>
          <w:rFonts w:hint="eastAsia"/>
        </w:rPr>
        <w:t>3.8.1 章节编号</w:t>
      </w:r>
    </w:p>
    <w:p w14:paraId="1D79F408">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6800A898">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465E80D8">
      <w:pPr>
        <w:ind w:firstLine="480"/>
      </w:pPr>
      <w:r>
        <w:rPr>
          <w:rFonts w:hint="eastAsia"/>
        </w:rPr>
        <w:t>学位论文的章节按第一级（如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B3FA7D5">
      <w:pPr>
        <w:pStyle w:val="4"/>
      </w:pPr>
      <w:r>
        <w:rPr>
          <w:rFonts w:hint="eastAsia"/>
        </w:rPr>
        <w:t>3.8.2</w:t>
      </w:r>
      <w:r>
        <w:t xml:space="preserve"> 列项说明编号</w:t>
      </w:r>
    </w:p>
    <w:p w14:paraId="57E47747">
      <w:pPr>
        <w:ind w:firstLine="480"/>
      </w:pPr>
      <w:r>
        <w:rPr>
          <w:rFonts w:hint="eastAsia"/>
        </w:rPr>
        <w:t>列项说明指论文的某些内容需要分条或分款来说明的一类表述形式。</w:t>
      </w:r>
    </w:p>
    <w:p w14:paraId="6827287A">
      <w:pPr>
        <w:ind w:firstLine="480"/>
      </w:pPr>
      <w:r>
        <w:rPr>
          <w:rFonts w:hint="eastAsia"/>
        </w:rPr>
        <w:t>列项说明时，宜在各项前添加采用阿拉伯数字或小写拉丁字母的编号，如“1）”“2）”，“</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rPr>
          <w:rFonts w:hint="eastAsia"/>
        </w:rPr>
        <w:t>”“</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rPr>
          <w:rFonts w:hint="eastAsia"/>
        </w:rPr>
        <w:t>”，“（1）”“（2）”，“</w:t>
      </w:r>
      <w:r>
        <w:t>a）</w:t>
      </w:r>
      <w:r>
        <w:rPr>
          <w:rFonts w:hint="eastAsia"/>
        </w:rPr>
        <w:t>”“</w:t>
      </w:r>
      <w:r>
        <w:t>b）</w:t>
      </w:r>
      <w:r>
        <w:rPr>
          <w:rFonts w:hint="eastAsia"/>
        </w:rPr>
        <w:t>”，“</w:t>
      </w:r>
      <w:r>
        <w:t>（a）</w:t>
      </w:r>
      <w:r>
        <w:rPr>
          <w:rFonts w:hint="eastAsia"/>
        </w:rPr>
        <w:t>”“</w:t>
      </w:r>
      <w:r>
        <w:t>（b）</w:t>
      </w:r>
      <w:r>
        <w:rPr>
          <w:rFonts w:hint="eastAsia"/>
        </w:rPr>
        <w:t>”</w:t>
      </w:r>
      <w:r>
        <w:t>。</w:t>
      </w:r>
    </w:p>
    <w:p w14:paraId="34525C93">
      <w:pPr>
        <w:ind w:firstLine="480"/>
      </w:pPr>
      <w:r>
        <w:rPr>
          <w:rFonts w:hint="eastAsia"/>
        </w:rPr>
        <w:t>如果论文中已经把形式为“（1）”“（2）”的编号作为数学式的序号，则不宜将其用于列项说明。</w:t>
      </w:r>
    </w:p>
    <w:p w14:paraId="6E5BB474">
      <w:pPr>
        <w:pStyle w:val="4"/>
      </w:pPr>
      <w:r>
        <w:rPr>
          <w:rFonts w:hint="eastAsia"/>
        </w:rPr>
        <w:t xml:space="preserve">3.8.3 </w:t>
      </w:r>
      <w:r>
        <w:t>绪论（引言、导论</w:t>
      </w:r>
      <w:r>
        <w:rPr>
          <w:rFonts w:hint="eastAsia"/>
        </w:rPr>
        <w:t>）</w:t>
      </w:r>
    </w:p>
    <w:p w14:paraId="196F49D9">
      <w:pPr>
        <w:ind w:firstLine="480"/>
      </w:pPr>
      <w:r>
        <w:t>绪论（引言、导论</w:t>
      </w:r>
      <w:r>
        <w:rPr>
          <w:rFonts w:hint="eastAsia"/>
        </w:rPr>
        <w:t>）</w:t>
      </w:r>
      <w:r>
        <w:t>内容应包括：选题的背景和意义，文献综述及研究现状，研究内容与预期结果，研究方案和试验设计，论文结构安排等。要求言简意赅，突出重点。</w:t>
      </w:r>
    </w:p>
    <w:p w14:paraId="4251E5FE">
      <w:pPr>
        <w:pStyle w:val="4"/>
      </w:pPr>
      <w:r>
        <w:rPr>
          <w:rFonts w:hint="eastAsia"/>
        </w:rPr>
        <w:t xml:space="preserve">3.8.4 </w:t>
      </w:r>
      <w:r>
        <w:t>论文</w:t>
      </w:r>
      <w:r>
        <w:rPr>
          <w:rFonts w:hint="eastAsia"/>
        </w:rPr>
        <w:t>正文</w:t>
      </w:r>
    </w:p>
    <w:p w14:paraId="7C799B70">
      <w:pPr>
        <w:ind w:firstLine="480"/>
      </w:pPr>
      <w:r>
        <w:rPr>
          <w:rFonts w:hint="eastAsia"/>
        </w:rPr>
        <w:t>正文</w:t>
      </w:r>
      <w:r>
        <w:t>论述部分应层次分明、数据可靠、图表规范</w:t>
      </w:r>
      <w:r>
        <w:rPr>
          <w:rFonts w:hint="eastAsia"/>
        </w:rPr>
        <w:t>、</w:t>
      </w:r>
      <w:r>
        <w:t>文字简炼、说明透彻、</w:t>
      </w:r>
      <w:r>
        <w:rPr>
          <w:rFonts w:hint="eastAsia"/>
        </w:rPr>
        <w:t>论证充分、</w:t>
      </w:r>
      <w:r>
        <w:t>推理严谨、立论正确。</w:t>
      </w:r>
    </w:p>
    <w:p w14:paraId="20EE35B6">
      <w:pPr>
        <w:pStyle w:val="4"/>
      </w:pPr>
      <w:r>
        <w:rPr>
          <w:rFonts w:hint="eastAsia"/>
        </w:rPr>
        <w:t xml:space="preserve">3.8.5 </w:t>
      </w:r>
      <w:r>
        <w:t>结论</w:t>
      </w:r>
    </w:p>
    <w:p w14:paraId="6077F893">
      <w:pPr>
        <w:ind w:firstLine="480"/>
      </w:pPr>
      <w:r>
        <w:t>结论是对整个</w:t>
      </w:r>
      <w:r>
        <w:rPr>
          <w:rFonts w:hint="eastAsia" w:ascii="宋体" w:hAnsi="宋体"/>
          <w:kern w:val="0"/>
        </w:rPr>
        <w:t>学位论文</w:t>
      </w:r>
      <w:r>
        <w:t>研究成果的总结，是全文最终的、总体的结论，不是正文中各段小结的简单重复。</w:t>
      </w:r>
    </w:p>
    <w:p w14:paraId="4AA6EB53">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27AA7A9E">
      <w:pPr>
        <w:pStyle w:val="3"/>
      </w:pPr>
      <w:r>
        <w:rPr>
          <w:rFonts w:hint="eastAsia"/>
        </w:rPr>
        <w:t>3.9 参考文献</w:t>
      </w:r>
    </w:p>
    <w:p w14:paraId="36AA9879">
      <w:pPr>
        <w:ind w:firstLine="480"/>
      </w:pPr>
      <w:r>
        <w:t>参考文献是文中引用的有具体文字来源的文献集合，所有被引用文献均要列入参考文献中。参考文献应置于正文后，并另起页。</w:t>
      </w:r>
    </w:p>
    <w:p w14:paraId="395A6A85">
      <w:pPr>
        <w:ind w:firstLine="480"/>
      </w:pPr>
      <w:r>
        <w:rPr>
          <w:rFonts w:hint="eastAsia"/>
        </w:rPr>
        <w:t>参考文献书写格式应符合</w:t>
      </w:r>
      <w:r>
        <w:t>《文后参考文献著录规则》</w:t>
      </w:r>
      <w:r>
        <w:rPr>
          <w:rFonts w:hint="eastAsia"/>
        </w:rPr>
        <w:t>（</w:t>
      </w:r>
      <w:r>
        <w:t xml:space="preserve">GB </w:t>
      </w:r>
      <w:r>
        <w:rPr>
          <w:rFonts w:hint="eastAsia"/>
        </w:rPr>
        <w:t>7714）</w:t>
      </w:r>
      <w:r>
        <w:t>的规</w:t>
      </w:r>
      <w:r>
        <w:rPr>
          <w:rFonts w:hint="eastAsia"/>
        </w:rPr>
        <w:t>定。各类引用参考文献条目的编排格式如下：</w:t>
      </w:r>
    </w:p>
    <w:p w14:paraId="0F23B00F">
      <w:pPr>
        <w:ind w:firstLine="0" w:firstLineChars="0"/>
      </w:pPr>
      <w:r>
        <w:rPr>
          <w:rFonts w:hint="eastAsia"/>
        </w:rPr>
        <w:t>1）</w:t>
      </w:r>
      <w:r>
        <w:t>学术期刊文</w:t>
      </w:r>
      <w:r>
        <w:rPr>
          <w:rFonts w:hint="eastAsia"/>
        </w:rPr>
        <w:t>献：</w:t>
      </w:r>
    </w:p>
    <w:p w14:paraId="5439C498">
      <w:pPr>
        <w:ind w:firstLine="0" w:firstLineChars="0"/>
      </w:pPr>
      <w:r>
        <w:t>［序号］</w:t>
      </w:r>
      <w:r>
        <w:rPr>
          <w:rFonts w:hint="eastAsia"/>
        </w:rPr>
        <w:t>作者</w:t>
      </w:r>
      <w:r>
        <w:rPr>
          <w:rFonts w:hint="eastAsia" w:ascii="宋体" w:hAnsi="宋体" w:cs="宋体"/>
        </w:rPr>
        <w:t>.</w:t>
      </w:r>
      <w:r>
        <w:rPr>
          <w:rFonts w:hint="eastAsia"/>
        </w:rPr>
        <w:t>文献题名</w:t>
      </w:r>
      <w:r>
        <w:t>［J］</w:t>
      </w:r>
      <w:r>
        <w:rPr>
          <w:rFonts w:hint="eastAsia" w:ascii="宋体" w:hAnsi="宋体" w:cs="宋体"/>
        </w:rPr>
        <w:t>.</w:t>
      </w:r>
      <w:r>
        <w:rPr>
          <w:rFonts w:hint="eastAsia"/>
        </w:rPr>
        <w:t>刊名，</w:t>
      </w:r>
      <w:r>
        <w:t>出版年份，卷号（期号）：</w:t>
      </w:r>
      <w:r>
        <w:rPr>
          <w:rFonts w:hint="eastAsia"/>
        </w:rPr>
        <w:t>起-止</w:t>
      </w:r>
      <w:r>
        <w:t>页码</w:t>
      </w:r>
    </w:p>
    <w:p w14:paraId="39FFD792">
      <w:pPr>
        <w:ind w:firstLine="0" w:firstLineChars="0"/>
      </w:pPr>
      <w:r>
        <w:rPr>
          <w:rFonts w:hint="eastAsia"/>
        </w:rPr>
        <w:t>2）学术著作：</w:t>
      </w:r>
    </w:p>
    <w:p w14:paraId="33291B0E">
      <w:pPr>
        <w:ind w:firstLine="0" w:firstLineChars="0"/>
      </w:pPr>
      <w:r>
        <w:t>［序号］</w:t>
      </w:r>
      <w:r>
        <w:rPr>
          <w:rFonts w:hint="eastAsia"/>
        </w:rPr>
        <w:t>作者</w:t>
      </w:r>
      <w:r>
        <w:rPr>
          <w:rFonts w:hint="eastAsia" w:ascii="宋体" w:hAnsi="宋体" w:cs="宋体"/>
        </w:rPr>
        <w:t>.书</w:t>
      </w:r>
      <w:r>
        <w:rPr>
          <w:rFonts w:hint="eastAsia"/>
        </w:rPr>
        <w:t>名</w:t>
      </w:r>
      <w:r>
        <w:t>［M］</w:t>
      </w:r>
      <w:r>
        <w:rPr>
          <w:rFonts w:hint="eastAsia" w:ascii="宋体" w:hAnsi="宋体" w:cs="宋体"/>
        </w:rPr>
        <w:t>.</w:t>
      </w:r>
      <w:r>
        <w:rPr>
          <w:rFonts w:hint="eastAsia"/>
        </w:rPr>
        <w:t>版次（首次免注）</w:t>
      </w:r>
      <w:r>
        <w:rPr>
          <w:rFonts w:hint="eastAsia" w:ascii="宋体" w:hAnsi="宋体" w:cs="宋体"/>
        </w:rPr>
        <w:t>.</w:t>
      </w:r>
      <w:r>
        <w:rPr>
          <w:rFonts w:hint="eastAsia"/>
        </w:rPr>
        <w:t>翻译</w:t>
      </w:r>
      <w:r>
        <w:rPr>
          <w:rFonts w:hint="eastAsia" w:ascii="宋体" w:hAnsi="宋体" w:cs="宋体"/>
        </w:rPr>
        <w:t>者.出版地：出版社，出版年：起-止页码</w:t>
      </w:r>
    </w:p>
    <w:p w14:paraId="6EE3B278">
      <w:pPr>
        <w:ind w:firstLine="0" w:firstLineChars="0"/>
      </w:pPr>
      <w:r>
        <w:rPr>
          <w:rFonts w:hint="eastAsia"/>
        </w:rPr>
        <w:t>3）有ISBN号的论文集：</w:t>
      </w:r>
    </w:p>
    <w:p w14:paraId="2DAAA138">
      <w:pPr>
        <w:ind w:firstLine="0" w:firstLineChars="0"/>
        <w:rPr>
          <w:rFonts w:ascii="宋体" w:hAnsi="宋体" w:cs="宋体"/>
        </w:rPr>
      </w:pPr>
      <w:r>
        <w:rPr>
          <w:rFonts w:hint="eastAsia"/>
        </w:rPr>
        <w:t>［序号</w:t>
      </w:r>
      <w:r>
        <w:rPr>
          <w:rFonts w:hint="eastAsia" w:ascii="宋体" w:hAnsi="宋体" w:cs="宋体"/>
        </w:rPr>
        <w:t>］作者.题名</w:t>
      </w:r>
      <w:r>
        <w:t>［</w:t>
      </w:r>
      <w:r>
        <w:rPr>
          <w:rFonts w:hint="eastAsia"/>
        </w:rPr>
        <w:t>A</w:t>
      </w:r>
      <w:r>
        <w:t>］</w:t>
      </w:r>
      <w:r>
        <w:rPr>
          <w:rFonts w:hint="eastAsia" w:ascii="宋体" w:hAnsi="宋体" w:cs="宋体"/>
        </w:rPr>
        <w:t>.主编.论文集名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34F5D179">
      <w:pPr>
        <w:ind w:firstLine="0" w:firstLineChars="0"/>
      </w:pPr>
      <w:r>
        <w:rPr>
          <w:rFonts w:hint="eastAsia"/>
        </w:rPr>
        <w:t>4）学位论文：</w:t>
      </w:r>
    </w:p>
    <w:p w14:paraId="4B22A416">
      <w:pPr>
        <w:ind w:firstLine="0" w:firstLineChars="0"/>
      </w:pPr>
      <w:r>
        <w:rPr>
          <w:rFonts w:hint="eastAsia"/>
        </w:rPr>
        <w:t>［序号］作</w:t>
      </w:r>
      <w:r>
        <w:rPr>
          <w:rFonts w:hint="eastAsia" w:ascii="宋体" w:hAnsi="宋体" w:cs="宋体"/>
        </w:rPr>
        <w:t>者.题名</w:t>
      </w:r>
      <w:r>
        <w:t>［</w:t>
      </w:r>
      <w:r>
        <w:rPr>
          <w:rFonts w:hint="eastAsia"/>
        </w:rPr>
        <w:t>D</w:t>
      </w:r>
      <w:r>
        <w:t>］</w:t>
      </w:r>
      <w:r>
        <w:rPr>
          <w:rFonts w:hint="eastAsia" w:ascii="宋体" w:hAnsi="宋体" w:cs="宋体"/>
        </w:rPr>
        <w:t>.保存地：保存</w:t>
      </w:r>
      <w:r>
        <w:rPr>
          <w:rFonts w:hint="eastAsia"/>
        </w:rPr>
        <w:t>单位，年份</w:t>
      </w:r>
    </w:p>
    <w:p w14:paraId="071B2F82">
      <w:pPr>
        <w:ind w:firstLine="0" w:firstLineChars="0"/>
      </w:pPr>
      <w:r>
        <w:rPr>
          <w:rFonts w:hint="eastAsia"/>
        </w:rPr>
        <w:t>5）专利文献：</w:t>
      </w:r>
    </w:p>
    <w:p w14:paraId="271B914D">
      <w:pPr>
        <w:ind w:firstLine="0" w:firstLineChars="0"/>
      </w:pPr>
      <w:r>
        <w:rPr>
          <w:rFonts w:hint="eastAsia"/>
        </w:rPr>
        <w:t>［序号］专利所有</w:t>
      </w:r>
      <w:r>
        <w:rPr>
          <w:rFonts w:hint="eastAsia" w:ascii="宋体" w:hAnsi="宋体" w:cs="宋体"/>
        </w:rPr>
        <w:t>者.专利题名</w:t>
      </w:r>
      <w:r>
        <w:t>［</w:t>
      </w:r>
      <w:r>
        <w:rPr>
          <w:rFonts w:hint="eastAsia"/>
        </w:rPr>
        <w:t>P</w:t>
      </w:r>
      <w:r>
        <w:t>］</w:t>
      </w:r>
      <w:r>
        <w:rPr>
          <w:rFonts w:hint="eastAsia" w:ascii="宋体" w:hAnsi="宋体" w:cs="宋体"/>
        </w:rPr>
        <w:t>.专利国别</w:t>
      </w:r>
      <w:r>
        <w:rPr>
          <w:rFonts w:hint="eastAsia"/>
        </w:rPr>
        <w:t>：专利号，发布日期</w:t>
      </w:r>
    </w:p>
    <w:p w14:paraId="688C298D">
      <w:pPr>
        <w:ind w:firstLine="0" w:firstLineChars="0"/>
      </w:pPr>
      <w:r>
        <w:rPr>
          <w:rFonts w:hint="eastAsia"/>
        </w:rPr>
        <w:t>6）技术标准：</w:t>
      </w:r>
    </w:p>
    <w:p w14:paraId="49AE4658">
      <w:pPr>
        <w:ind w:firstLine="0" w:firstLineChars="0"/>
        <w:rPr>
          <w:rFonts w:ascii="宋体" w:hAnsi="宋体" w:cs="宋体"/>
        </w:rPr>
      </w:pPr>
      <w:r>
        <w:rPr>
          <w:rFonts w:hint="eastAsia"/>
        </w:rPr>
        <w:t>［序号］标准代号，标</w:t>
      </w:r>
      <w:r>
        <w:rPr>
          <w:rFonts w:hint="eastAsia" w:ascii="宋体" w:hAnsi="宋体" w:cs="宋体"/>
        </w:rPr>
        <w:t>准名称</w:t>
      </w:r>
      <w:r>
        <w:t>［</w:t>
      </w:r>
      <w:r>
        <w:rPr>
          <w:rFonts w:hint="eastAsia"/>
        </w:rPr>
        <w:t>S</w:t>
      </w:r>
      <w:r>
        <w:t>］</w:t>
      </w:r>
      <w:r>
        <w:rPr>
          <w:rFonts w:hint="eastAsia" w:ascii="宋体" w:hAnsi="宋体" w:cs="宋体"/>
        </w:rPr>
        <w:t>.出版地：出版者，出版年</w:t>
      </w:r>
    </w:p>
    <w:p w14:paraId="2573FA06">
      <w:pPr>
        <w:ind w:firstLine="0" w:firstLineChars="0"/>
        <w:rPr>
          <w:rFonts w:ascii="宋体" w:hAnsi="宋体" w:cs="宋体"/>
        </w:rPr>
      </w:pPr>
      <w:r>
        <w:rPr>
          <w:rFonts w:hint="eastAsia"/>
        </w:rPr>
        <w:t>7</w:t>
      </w:r>
      <w:r>
        <w:rPr>
          <w:rFonts w:hint="eastAsia" w:ascii="宋体" w:hAnsi="宋体" w:cs="宋体"/>
        </w:rPr>
        <w:t>）报纸文章：</w:t>
      </w:r>
    </w:p>
    <w:p w14:paraId="6753B418">
      <w:pPr>
        <w:ind w:firstLine="0" w:firstLineChars="0"/>
      </w:pPr>
      <w:r>
        <w:rPr>
          <w:rFonts w:hint="eastAsia"/>
        </w:rPr>
        <w:t>［序号］作</w:t>
      </w:r>
      <w:r>
        <w:rPr>
          <w:rFonts w:hint="eastAsia" w:ascii="宋体" w:hAnsi="宋体" w:cs="宋体"/>
        </w:rPr>
        <w:t>者.题名</w:t>
      </w:r>
      <w:r>
        <w:t>［</w:t>
      </w:r>
      <w:r>
        <w:rPr>
          <w:rFonts w:hint="eastAsia"/>
        </w:rPr>
        <w:t>N</w:t>
      </w:r>
      <w:r>
        <w:t>］</w:t>
      </w:r>
      <w:r>
        <w:rPr>
          <w:rFonts w:hint="eastAsia" w:ascii="宋体" w:hAnsi="宋体" w:cs="宋体"/>
        </w:rPr>
        <w:t>.报纸名，出版日期（版</w:t>
      </w:r>
      <w:r>
        <w:rPr>
          <w:rFonts w:hint="eastAsia"/>
        </w:rPr>
        <w:t>次）</w:t>
      </w:r>
    </w:p>
    <w:p w14:paraId="7C3D33C9">
      <w:pPr>
        <w:ind w:firstLine="0" w:firstLineChars="0"/>
      </w:pPr>
      <w:r>
        <w:rPr>
          <w:rFonts w:hint="eastAsia"/>
        </w:rPr>
        <w:t>8）报告：</w:t>
      </w:r>
    </w:p>
    <w:p w14:paraId="5FE482A4">
      <w:pPr>
        <w:ind w:firstLine="0" w:firstLineChars="0"/>
        <w:rPr>
          <w:rFonts w:ascii="宋体" w:hAnsi="宋体" w:cs="宋体"/>
        </w:rPr>
      </w:pPr>
      <w:r>
        <w:rPr>
          <w:rFonts w:hint="eastAsia"/>
        </w:rPr>
        <w:t>［序号］</w:t>
      </w:r>
      <w:r>
        <w:rPr>
          <w:rFonts w:hint="eastAsia" w:ascii="宋体" w:hAnsi="宋体" w:cs="宋体"/>
        </w:rPr>
        <w:t>作者.文献题名</w:t>
      </w:r>
      <w:r>
        <w:t>［</w:t>
      </w:r>
      <w:r>
        <w:rPr>
          <w:rFonts w:hint="eastAsia"/>
        </w:rPr>
        <w:t>R</w:t>
      </w:r>
      <w:r>
        <w:t>］</w:t>
      </w:r>
      <w:r>
        <w:rPr>
          <w:rFonts w:hint="eastAsia" w:ascii="宋体" w:hAnsi="宋体" w:cs="宋体"/>
        </w:rPr>
        <w:t>.报告地：报告会主办单位，年份</w:t>
      </w:r>
    </w:p>
    <w:p w14:paraId="6BFC78A8">
      <w:pPr>
        <w:ind w:firstLine="0" w:firstLineChars="0"/>
        <w:rPr>
          <w:rFonts w:ascii="宋体" w:hAnsi="宋体" w:cs="宋体"/>
        </w:rPr>
      </w:pPr>
      <w:r>
        <w:rPr>
          <w:rFonts w:hint="eastAsia"/>
        </w:rPr>
        <w:t>9）电子文献：</w:t>
      </w:r>
    </w:p>
    <w:p w14:paraId="60D861AF">
      <w:pPr>
        <w:ind w:firstLine="0" w:firstLineChars="0"/>
      </w:pPr>
      <w:r>
        <w:rPr>
          <w:rFonts w:hint="eastAsia"/>
        </w:rPr>
        <w:t>［序号］</w:t>
      </w:r>
      <w:r>
        <w:rPr>
          <w:rFonts w:hint="eastAsia" w:ascii="宋体" w:hAnsi="宋体" w:cs="宋体"/>
        </w:rPr>
        <w:t>作者.电子文献题名</w:t>
      </w:r>
      <w:r>
        <w:t>［</w:t>
      </w:r>
      <w:r>
        <w:rPr>
          <w:rFonts w:hint="eastAsia" w:ascii="宋体" w:hAnsi="宋体" w:cs="宋体"/>
        </w:rPr>
        <w:t>文献类型/载体类型</w:t>
      </w:r>
      <w:r>
        <w:t>］</w:t>
      </w:r>
      <w:r>
        <w:rPr>
          <w:rFonts w:hint="eastAsia" w:ascii="宋体" w:hAnsi="宋体" w:cs="宋体"/>
        </w:rPr>
        <w:t>.文献网址或出处，发表或</w:t>
      </w:r>
      <w:r>
        <w:rPr>
          <w:rFonts w:hint="eastAsia"/>
        </w:rPr>
        <w:t>更新日期/引用日期（任选）</w:t>
      </w:r>
    </w:p>
    <w:p w14:paraId="24FE45D3">
      <w:pPr>
        <w:pStyle w:val="4"/>
        <w:rPr>
          <w:rFonts w:ascii="黑体" w:hAnsi="黑体" w:cs="黑体"/>
          <w:szCs w:val="28"/>
        </w:rPr>
      </w:pPr>
      <w:r>
        <w:rPr>
          <w:rFonts w:hint="eastAsia"/>
        </w:rPr>
        <w:t>3</w:t>
      </w:r>
      <w:r>
        <w:t>.9.1</w:t>
      </w:r>
      <w:r>
        <w:rPr>
          <w:rFonts w:hint="eastAsia" w:ascii="黑体" w:hAnsi="黑体" w:cs="黑体"/>
          <w:szCs w:val="28"/>
        </w:rPr>
        <w:t>正文中标注</w:t>
      </w:r>
    </w:p>
    <w:p w14:paraId="208232C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417EB142">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75AC37B2">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52301FE4">
      <w:pPr>
        <w:pStyle w:val="4"/>
      </w:pPr>
      <w:r>
        <w:rPr>
          <w:rFonts w:hint="eastAsia"/>
        </w:rPr>
        <w:t>3.9.2 参考文献著录标准及格式</w:t>
      </w:r>
    </w:p>
    <w:p w14:paraId="004E784B">
      <w:pPr>
        <w:ind w:firstLine="480"/>
      </w:pPr>
      <w:r>
        <w:rPr>
          <w:rFonts w:hint="eastAsia"/>
        </w:rPr>
        <w:t>参考文献著录应项目齐全、内容完整、顺序正确、标点无误。具体要求如下：</w:t>
      </w:r>
    </w:p>
    <w:p w14:paraId="4B88BF1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77D4D91">
      <w:pPr>
        <w:ind w:firstLine="480"/>
      </w:pPr>
      <w:r>
        <w:t>（2）</w:t>
      </w:r>
      <w:r>
        <w:rPr>
          <w:rFonts w:hint="eastAsia"/>
        </w:rPr>
        <w:t>排列顺序：根据正文中首次引用出现的先后次序递增，或者按作者音序递增，与正文中的指示序号一致。</w:t>
      </w:r>
    </w:p>
    <w:p w14:paraId="450F5AC8">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t>et</w:t>
      </w:r>
      <w:r>
        <w:rPr>
          <w:rFonts w:hint="eastAsia"/>
        </w:rPr>
        <w:t xml:space="preserve"> </w:t>
      </w:r>
      <w:r>
        <w:t>al</w:t>
      </w:r>
      <w:r>
        <w:rPr>
          <w:rFonts w:hint="eastAsia"/>
        </w:rPr>
        <w:t>”</w:t>
      </w:r>
      <w:r>
        <w:t>。</w:t>
      </w:r>
    </w:p>
    <w:p w14:paraId="473C1CD2">
      <w:pPr>
        <w:ind w:firstLine="480"/>
      </w:pPr>
      <w:r>
        <w:t>（4）参考文献类型及标识：根据</w:t>
      </w:r>
      <w:r>
        <w:rPr>
          <w:rFonts w:hint="eastAsia"/>
        </w:rPr>
        <w:t>《文献类型与文献载体代码》（</w:t>
      </w:r>
      <w:r>
        <w:t>GB</w:t>
      </w:r>
      <w:r>
        <w:rPr>
          <w:rFonts w:hint="eastAsia"/>
        </w:rPr>
        <w:t xml:space="preserve"> 3469）</w:t>
      </w:r>
      <w:r>
        <w:t>规定，对各类参考文献应在题名后用方括号加单字母方式加以标识。以纸张为载体的传统文献类型及标识，</w:t>
      </w:r>
      <w:r>
        <w:rPr>
          <w:rFonts w:hint="eastAsia"/>
        </w:rPr>
        <w:t>见表1。非纸张型载体的电子文献类</w:t>
      </w:r>
      <w:r>
        <w:t>型及标识：对于数据库（Database）、计算机程序（Computer Program）、光盘图书（Monograph on CD-ROM）、电子公告（Electronic Bulletin Board）等非纸张型载体的电子文献类型的标识，见表</w:t>
      </w:r>
      <w:r>
        <w:rPr>
          <w:rFonts w:hint="eastAsia"/>
        </w:rPr>
        <w:t>2</w:t>
      </w:r>
      <w:r>
        <w:t>。</w:t>
      </w:r>
    </w:p>
    <w:p w14:paraId="1DC1B0D4">
      <w:pPr>
        <w:ind w:firstLine="480"/>
        <w:rPr>
          <w:rFonts w:ascii="宋体" w:hAnsi="宋体" w:cs="宋体"/>
        </w:rPr>
      </w:pPr>
      <w:r>
        <w:t>以纸张为载体的传统文献在</w:t>
      </w:r>
      <w:r>
        <w:rPr>
          <w:rFonts w:hint="eastAsia"/>
        </w:rPr>
        <w:t>被</w:t>
      </w:r>
      <w:r>
        <w:t>引作为参考文献时，不必著明其载体类型，而非纸张型载体的电子文献当被引用为参考文献时，需在参考文献类型标识中同时表明其载体类型，见表3。非纸张型载体类型的参考文献类型标识格式</w:t>
      </w:r>
      <w:r>
        <w:rPr>
          <w:rFonts w:hint="eastAsia" w:ascii="宋体" w:hAnsi="宋体" w:cs="宋体"/>
        </w:rPr>
        <w:t>为：[电子文献类型标识/载体类型标识]，如：</w:t>
      </w:r>
    </w:p>
    <w:p w14:paraId="38148E61">
      <w:pPr>
        <w:ind w:firstLine="0" w:firstLineChars="0"/>
      </w:pPr>
      <w:r>
        <w:rPr>
          <w:rFonts w:hint="eastAsia"/>
        </w:rPr>
        <w:t>［</w:t>
      </w:r>
      <w:r>
        <w:t>DB/OL</w:t>
      </w:r>
      <w:r>
        <w:rPr>
          <w:rFonts w:hint="eastAsia"/>
        </w:rPr>
        <w:t>］</w:t>
      </w:r>
      <w:r>
        <w:t>联机网上数据库（Database online）</w:t>
      </w:r>
    </w:p>
    <w:p w14:paraId="19ADE079">
      <w:pPr>
        <w:ind w:firstLine="0" w:firstLineChars="0"/>
      </w:pPr>
      <w:r>
        <w:rPr>
          <w:rFonts w:hint="eastAsia"/>
        </w:rPr>
        <w:t>［DB/MT］</w:t>
      </w:r>
      <w:r>
        <w:rPr>
          <w:rFonts w:hint="eastAsia" w:ascii="宋体" w:hAnsi="宋体" w:cs="宋体"/>
        </w:rPr>
        <w:t>磁</w:t>
      </w:r>
      <w:r>
        <w:t>带数据库（Database on magnetic tape）</w:t>
      </w:r>
    </w:p>
    <w:p w14:paraId="63D1EA55">
      <w:pPr>
        <w:ind w:firstLine="0" w:firstLineChars="0"/>
      </w:pPr>
      <w:r>
        <w:rPr>
          <w:rFonts w:hint="eastAsia"/>
        </w:rPr>
        <w:t>［M/CD］</w:t>
      </w:r>
      <w:r>
        <w:t>光盘图书（Monograph on CD-ROM）</w:t>
      </w:r>
    </w:p>
    <w:p w14:paraId="7B13FF00">
      <w:pPr>
        <w:ind w:firstLine="0" w:firstLineChars="0"/>
      </w:pPr>
      <w:r>
        <w:rPr>
          <w:rFonts w:hint="eastAsia"/>
        </w:rPr>
        <w:t>［CP/DK］</w:t>
      </w:r>
      <w:r>
        <w:t>磁盘软件（Computer Program on disk）</w:t>
      </w:r>
    </w:p>
    <w:p w14:paraId="3C9530D7">
      <w:pPr>
        <w:ind w:firstLine="0" w:firstLineChars="0"/>
      </w:pPr>
      <w:r>
        <w:rPr>
          <w:rFonts w:hint="eastAsia"/>
        </w:rPr>
        <w:t>［J/OL］</w:t>
      </w:r>
      <w:r>
        <w:t>网上期刊磁盘软件（Serial online）</w:t>
      </w:r>
    </w:p>
    <w:p w14:paraId="64A14BF8">
      <w:pPr>
        <w:ind w:firstLine="0" w:firstLineChars="0"/>
      </w:pPr>
      <w:r>
        <w:rPr>
          <w:rFonts w:hint="eastAsia"/>
        </w:rPr>
        <w:t>［EB/OL］</w:t>
      </w:r>
      <w:r>
        <w:t>网上电子公告（Electronic Bulletin Board online）</w:t>
      </w:r>
    </w:p>
    <w:p w14:paraId="36800E86">
      <w:pPr>
        <w:pStyle w:val="14"/>
      </w:pPr>
      <w:r>
        <w:t>表1 参考文献类型标识代码简表</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2"/>
        <w:gridCol w:w="1400"/>
        <w:gridCol w:w="1732"/>
        <w:gridCol w:w="1418"/>
        <w:gridCol w:w="1417"/>
        <w:gridCol w:w="1696"/>
      </w:tblGrid>
      <w:tr w14:paraId="5ED23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292" w:type="dxa"/>
            <w:vAlign w:val="bottom"/>
          </w:tcPr>
          <w:p w14:paraId="7B07C55B">
            <w:pPr>
              <w:ind w:firstLine="0" w:firstLineChars="0"/>
              <w:jc w:val="center"/>
              <w:rPr>
                <w:b/>
              </w:rPr>
            </w:pPr>
            <w:r>
              <w:t>文献类型</w:t>
            </w:r>
          </w:p>
        </w:tc>
        <w:tc>
          <w:tcPr>
            <w:tcW w:w="1400" w:type="dxa"/>
            <w:vAlign w:val="bottom"/>
          </w:tcPr>
          <w:p w14:paraId="5A258015">
            <w:pPr>
              <w:ind w:firstLine="0" w:firstLineChars="0"/>
              <w:jc w:val="center"/>
            </w:pPr>
            <w:r>
              <w:t>标志代码</w:t>
            </w:r>
          </w:p>
        </w:tc>
        <w:tc>
          <w:tcPr>
            <w:tcW w:w="1732" w:type="dxa"/>
            <w:vAlign w:val="bottom"/>
          </w:tcPr>
          <w:p w14:paraId="3893F5D9">
            <w:pPr>
              <w:ind w:firstLine="0" w:firstLineChars="0"/>
              <w:jc w:val="center"/>
            </w:pPr>
            <w:r>
              <w:t>文献类型</w:t>
            </w:r>
          </w:p>
        </w:tc>
        <w:tc>
          <w:tcPr>
            <w:tcW w:w="1418" w:type="dxa"/>
            <w:vAlign w:val="bottom"/>
          </w:tcPr>
          <w:p w14:paraId="14029D08">
            <w:pPr>
              <w:ind w:firstLine="0" w:firstLineChars="0"/>
              <w:jc w:val="center"/>
            </w:pPr>
            <w:r>
              <w:t>标志代码</w:t>
            </w:r>
          </w:p>
        </w:tc>
        <w:tc>
          <w:tcPr>
            <w:tcW w:w="1417" w:type="dxa"/>
            <w:vAlign w:val="bottom"/>
          </w:tcPr>
          <w:p w14:paraId="7A196DFA">
            <w:pPr>
              <w:ind w:firstLine="0" w:firstLineChars="0"/>
              <w:jc w:val="center"/>
            </w:pPr>
            <w:r>
              <w:t>文献类型</w:t>
            </w:r>
          </w:p>
        </w:tc>
        <w:tc>
          <w:tcPr>
            <w:tcW w:w="1696" w:type="dxa"/>
            <w:vAlign w:val="bottom"/>
          </w:tcPr>
          <w:p w14:paraId="58BED992">
            <w:pPr>
              <w:ind w:firstLine="0" w:firstLineChars="0"/>
              <w:jc w:val="center"/>
            </w:pPr>
            <w:r>
              <w:t>标志代码</w:t>
            </w:r>
          </w:p>
        </w:tc>
      </w:tr>
      <w:tr w14:paraId="71BC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292" w:type="dxa"/>
            <w:vAlign w:val="bottom"/>
          </w:tcPr>
          <w:p w14:paraId="2C78498E">
            <w:pPr>
              <w:ind w:firstLine="0" w:firstLineChars="0"/>
              <w:jc w:val="center"/>
            </w:pPr>
            <w:r>
              <w:t>普通图书</w:t>
            </w:r>
          </w:p>
        </w:tc>
        <w:tc>
          <w:tcPr>
            <w:tcW w:w="1400" w:type="dxa"/>
            <w:vAlign w:val="bottom"/>
          </w:tcPr>
          <w:p w14:paraId="59AA521B">
            <w:pPr>
              <w:ind w:firstLine="0" w:firstLineChars="0"/>
              <w:jc w:val="center"/>
            </w:pPr>
            <w:r>
              <w:t>M</w:t>
            </w:r>
          </w:p>
        </w:tc>
        <w:tc>
          <w:tcPr>
            <w:tcW w:w="1732" w:type="dxa"/>
            <w:vAlign w:val="bottom"/>
          </w:tcPr>
          <w:p w14:paraId="7C8AE749">
            <w:pPr>
              <w:ind w:firstLine="0" w:firstLineChars="0"/>
              <w:jc w:val="center"/>
            </w:pPr>
            <w:r>
              <w:t>会议录</w:t>
            </w:r>
          </w:p>
        </w:tc>
        <w:tc>
          <w:tcPr>
            <w:tcW w:w="1418" w:type="dxa"/>
            <w:vAlign w:val="bottom"/>
          </w:tcPr>
          <w:p w14:paraId="0816A3C0">
            <w:pPr>
              <w:ind w:firstLine="0" w:firstLineChars="0"/>
              <w:jc w:val="center"/>
            </w:pPr>
            <w:r>
              <w:t>C</w:t>
            </w:r>
          </w:p>
        </w:tc>
        <w:tc>
          <w:tcPr>
            <w:tcW w:w="1417" w:type="dxa"/>
            <w:vAlign w:val="bottom"/>
          </w:tcPr>
          <w:p w14:paraId="71E2E9C0">
            <w:pPr>
              <w:ind w:firstLine="0" w:firstLineChars="0"/>
              <w:jc w:val="center"/>
            </w:pPr>
            <w:r>
              <w:t>汇编</w:t>
            </w:r>
          </w:p>
        </w:tc>
        <w:tc>
          <w:tcPr>
            <w:tcW w:w="1696" w:type="dxa"/>
            <w:vAlign w:val="bottom"/>
          </w:tcPr>
          <w:p w14:paraId="41B0419F">
            <w:pPr>
              <w:ind w:firstLine="0" w:firstLineChars="0"/>
              <w:jc w:val="center"/>
            </w:pPr>
            <w:r>
              <w:t>C</w:t>
            </w:r>
          </w:p>
        </w:tc>
      </w:tr>
      <w:tr w14:paraId="29BE9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292" w:type="dxa"/>
            <w:vAlign w:val="bottom"/>
          </w:tcPr>
          <w:p w14:paraId="16572E1F">
            <w:pPr>
              <w:ind w:firstLine="0" w:firstLineChars="0"/>
              <w:jc w:val="center"/>
            </w:pPr>
            <w:r>
              <w:t>报纸</w:t>
            </w:r>
          </w:p>
        </w:tc>
        <w:tc>
          <w:tcPr>
            <w:tcW w:w="1400" w:type="dxa"/>
            <w:vAlign w:val="bottom"/>
          </w:tcPr>
          <w:p w14:paraId="3D3563FA">
            <w:pPr>
              <w:ind w:firstLine="0" w:firstLineChars="0"/>
              <w:jc w:val="center"/>
            </w:pPr>
            <w:r>
              <w:t>N</w:t>
            </w:r>
          </w:p>
        </w:tc>
        <w:tc>
          <w:tcPr>
            <w:tcW w:w="1732" w:type="dxa"/>
            <w:vAlign w:val="bottom"/>
          </w:tcPr>
          <w:p w14:paraId="60794BC0">
            <w:pPr>
              <w:ind w:firstLine="0" w:firstLineChars="0"/>
              <w:jc w:val="center"/>
            </w:pPr>
            <w:r>
              <w:t>期刊</w:t>
            </w:r>
          </w:p>
        </w:tc>
        <w:tc>
          <w:tcPr>
            <w:tcW w:w="1418" w:type="dxa"/>
            <w:vAlign w:val="bottom"/>
          </w:tcPr>
          <w:p w14:paraId="19C68B27">
            <w:pPr>
              <w:ind w:firstLine="0" w:firstLineChars="0"/>
              <w:jc w:val="center"/>
            </w:pPr>
            <w:r>
              <w:t>J</w:t>
            </w:r>
          </w:p>
        </w:tc>
        <w:tc>
          <w:tcPr>
            <w:tcW w:w="1417" w:type="dxa"/>
            <w:vAlign w:val="bottom"/>
          </w:tcPr>
          <w:p w14:paraId="37C13A2D">
            <w:pPr>
              <w:ind w:firstLine="0" w:firstLineChars="0"/>
              <w:jc w:val="center"/>
            </w:pPr>
            <w:r>
              <w:t>学位论文</w:t>
            </w:r>
          </w:p>
        </w:tc>
        <w:tc>
          <w:tcPr>
            <w:tcW w:w="1696" w:type="dxa"/>
            <w:vAlign w:val="bottom"/>
          </w:tcPr>
          <w:p w14:paraId="0C7C3667">
            <w:pPr>
              <w:ind w:firstLine="0" w:firstLineChars="0"/>
              <w:jc w:val="center"/>
            </w:pPr>
            <w:r>
              <w:t>D</w:t>
            </w:r>
          </w:p>
        </w:tc>
      </w:tr>
      <w:tr w14:paraId="409F2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292" w:type="dxa"/>
            <w:vAlign w:val="bottom"/>
          </w:tcPr>
          <w:p w14:paraId="077A54A8">
            <w:pPr>
              <w:ind w:firstLine="0" w:firstLineChars="0"/>
              <w:jc w:val="center"/>
            </w:pPr>
            <w:r>
              <w:t>报告</w:t>
            </w:r>
          </w:p>
        </w:tc>
        <w:tc>
          <w:tcPr>
            <w:tcW w:w="1400" w:type="dxa"/>
            <w:vAlign w:val="bottom"/>
          </w:tcPr>
          <w:p w14:paraId="1B14E97E">
            <w:pPr>
              <w:ind w:firstLine="0" w:firstLineChars="0"/>
              <w:jc w:val="center"/>
            </w:pPr>
            <w:r>
              <w:t>R</w:t>
            </w:r>
          </w:p>
        </w:tc>
        <w:tc>
          <w:tcPr>
            <w:tcW w:w="1732" w:type="dxa"/>
            <w:vAlign w:val="bottom"/>
          </w:tcPr>
          <w:p w14:paraId="4EF90478">
            <w:pPr>
              <w:ind w:firstLine="0" w:firstLineChars="0"/>
              <w:jc w:val="center"/>
            </w:pPr>
            <w:r>
              <w:t>标准</w:t>
            </w:r>
          </w:p>
        </w:tc>
        <w:tc>
          <w:tcPr>
            <w:tcW w:w="1418" w:type="dxa"/>
            <w:vAlign w:val="bottom"/>
          </w:tcPr>
          <w:p w14:paraId="7F6F8345">
            <w:pPr>
              <w:ind w:firstLine="0" w:firstLineChars="0"/>
              <w:jc w:val="center"/>
            </w:pPr>
            <w:r>
              <w:t>S</w:t>
            </w:r>
          </w:p>
        </w:tc>
        <w:tc>
          <w:tcPr>
            <w:tcW w:w="1417" w:type="dxa"/>
            <w:vAlign w:val="bottom"/>
          </w:tcPr>
          <w:p w14:paraId="0D17D8FE">
            <w:pPr>
              <w:ind w:firstLine="0" w:firstLineChars="0"/>
              <w:jc w:val="center"/>
            </w:pPr>
            <w:r>
              <w:t>专利</w:t>
            </w:r>
          </w:p>
        </w:tc>
        <w:tc>
          <w:tcPr>
            <w:tcW w:w="1696" w:type="dxa"/>
            <w:vAlign w:val="bottom"/>
          </w:tcPr>
          <w:p w14:paraId="2D803742">
            <w:pPr>
              <w:ind w:firstLine="0" w:firstLineChars="0"/>
              <w:jc w:val="center"/>
            </w:pPr>
            <w:r>
              <w:t>P</w:t>
            </w:r>
          </w:p>
        </w:tc>
      </w:tr>
      <w:tr w14:paraId="7496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292" w:type="dxa"/>
            <w:vAlign w:val="bottom"/>
          </w:tcPr>
          <w:p w14:paraId="5B4FD900">
            <w:pPr>
              <w:ind w:firstLine="0" w:firstLineChars="0"/>
              <w:jc w:val="center"/>
            </w:pPr>
            <w:r>
              <w:t>数据库</w:t>
            </w:r>
          </w:p>
        </w:tc>
        <w:tc>
          <w:tcPr>
            <w:tcW w:w="1400" w:type="dxa"/>
            <w:vAlign w:val="bottom"/>
          </w:tcPr>
          <w:p w14:paraId="46364ED5">
            <w:pPr>
              <w:ind w:firstLine="0" w:firstLineChars="0"/>
              <w:jc w:val="center"/>
            </w:pPr>
            <w:r>
              <w:t>DB</w:t>
            </w:r>
          </w:p>
        </w:tc>
        <w:tc>
          <w:tcPr>
            <w:tcW w:w="1732" w:type="dxa"/>
            <w:vAlign w:val="bottom"/>
          </w:tcPr>
          <w:p w14:paraId="3C7EBB36">
            <w:pPr>
              <w:ind w:right="-17" w:rightChars="-7" w:firstLine="0" w:firstLineChars="0"/>
              <w:jc w:val="center"/>
            </w:pPr>
            <w:r>
              <w:t>计算机程序</w:t>
            </w:r>
          </w:p>
        </w:tc>
        <w:tc>
          <w:tcPr>
            <w:tcW w:w="1418" w:type="dxa"/>
            <w:vAlign w:val="bottom"/>
          </w:tcPr>
          <w:p w14:paraId="256FCFA5">
            <w:pPr>
              <w:ind w:firstLine="0" w:firstLineChars="0"/>
              <w:jc w:val="center"/>
            </w:pPr>
            <w:r>
              <w:t>CP</w:t>
            </w:r>
          </w:p>
        </w:tc>
        <w:tc>
          <w:tcPr>
            <w:tcW w:w="1417" w:type="dxa"/>
            <w:vAlign w:val="bottom"/>
          </w:tcPr>
          <w:p w14:paraId="586D493C">
            <w:pPr>
              <w:ind w:firstLine="0" w:firstLineChars="0"/>
              <w:jc w:val="center"/>
            </w:pPr>
            <w:r>
              <w:t>电子公告</w:t>
            </w:r>
          </w:p>
        </w:tc>
        <w:tc>
          <w:tcPr>
            <w:tcW w:w="1696" w:type="dxa"/>
            <w:vAlign w:val="bottom"/>
          </w:tcPr>
          <w:p w14:paraId="1725AD47">
            <w:pPr>
              <w:ind w:firstLine="0" w:firstLineChars="0"/>
              <w:jc w:val="center"/>
            </w:pPr>
            <w:r>
              <w:t>EB</w:t>
            </w:r>
          </w:p>
        </w:tc>
      </w:tr>
      <w:tr w14:paraId="3216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7" w:hRule="atLeast"/>
        </w:trPr>
        <w:tc>
          <w:tcPr>
            <w:tcW w:w="1292" w:type="dxa"/>
            <w:vAlign w:val="bottom"/>
          </w:tcPr>
          <w:p w14:paraId="6065B3E5">
            <w:pPr>
              <w:ind w:firstLine="0" w:firstLineChars="0"/>
              <w:jc w:val="center"/>
            </w:pPr>
            <w:r>
              <w:t>档案</w:t>
            </w:r>
          </w:p>
        </w:tc>
        <w:tc>
          <w:tcPr>
            <w:tcW w:w="1400" w:type="dxa"/>
            <w:vAlign w:val="bottom"/>
          </w:tcPr>
          <w:p w14:paraId="3D7C3134">
            <w:pPr>
              <w:ind w:firstLine="0" w:firstLineChars="0"/>
              <w:jc w:val="center"/>
            </w:pPr>
            <w:r>
              <w:t>A</w:t>
            </w:r>
          </w:p>
        </w:tc>
        <w:tc>
          <w:tcPr>
            <w:tcW w:w="1732" w:type="dxa"/>
            <w:vAlign w:val="bottom"/>
          </w:tcPr>
          <w:p w14:paraId="6A6EF831">
            <w:pPr>
              <w:ind w:firstLine="0" w:firstLineChars="0"/>
              <w:jc w:val="center"/>
            </w:pPr>
            <w:r>
              <w:t>舆图</w:t>
            </w:r>
          </w:p>
        </w:tc>
        <w:tc>
          <w:tcPr>
            <w:tcW w:w="1418" w:type="dxa"/>
            <w:vAlign w:val="bottom"/>
          </w:tcPr>
          <w:p w14:paraId="6ACEFDB0">
            <w:pPr>
              <w:ind w:firstLine="0" w:firstLineChars="0"/>
              <w:jc w:val="center"/>
            </w:pPr>
            <w:r>
              <w:t>CM</w:t>
            </w:r>
          </w:p>
        </w:tc>
        <w:tc>
          <w:tcPr>
            <w:tcW w:w="1417" w:type="dxa"/>
            <w:vAlign w:val="bottom"/>
          </w:tcPr>
          <w:p w14:paraId="4093070B">
            <w:pPr>
              <w:ind w:firstLine="0" w:firstLineChars="0"/>
              <w:jc w:val="center"/>
            </w:pPr>
            <w:r>
              <w:t>数据集</w:t>
            </w:r>
          </w:p>
        </w:tc>
        <w:tc>
          <w:tcPr>
            <w:tcW w:w="1696" w:type="dxa"/>
            <w:vAlign w:val="bottom"/>
          </w:tcPr>
          <w:p w14:paraId="4FA19A49">
            <w:pPr>
              <w:ind w:firstLine="0" w:firstLineChars="0"/>
              <w:jc w:val="center"/>
            </w:pPr>
            <w:r>
              <w:t>DS</w:t>
            </w:r>
          </w:p>
        </w:tc>
      </w:tr>
      <w:tr w14:paraId="62799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3" w:hRule="atLeast"/>
        </w:trPr>
        <w:tc>
          <w:tcPr>
            <w:tcW w:w="1292" w:type="dxa"/>
            <w:vAlign w:val="bottom"/>
          </w:tcPr>
          <w:p w14:paraId="1CA87651">
            <w:pPr>
              <w:ind w:firstLine="0" w:firstLineChars="0"/>
              <w:jc w:val="center"/>
            </w:pPr>
            <w:r>
              <w:t>其他</w:t>
            </w:r>
          </w:p>
        </w:tc>
        <w:tc>
          <w:tcPr>
            <w:tcW w:w="1400" w:type="dxa"/>
            <w:vAlign w:val="bottom"/>
          </w:tcPr>
          <w:p w14:paraId="4E824021">
            <w:pPr>
              <w:ind w:firstLine="0" w:firstLineChars="0"/>
              <w:jc w:val="center"/>
            </w:pPr>
            <w:r>
              <w:t>Z</w:t>
            </w:r>
          </w:p>
        </w:tc>
        <w:tc>
          <w:tcPr>
            <w:tcW w:w="1732" w:type="dxa"/>
            <w:vAlign w:val="bottom"/>
          </w:tcPr>
          <w:p w14:paraId="308011CB">
            <w:pPr>
              <w:ind w:firstLine="0" w:firstLineChars="0"/>
              <w:jc w:val="center"/>
            </w:pPr>
          </w:p>
        </w:tc>
        <w:tc>
          <w:tcPr>
            <w:tcW w:w="1418" w:type="dxa"/>
            <w:vAlign w:val="bottom"/>
          </w:tcPr>
          <w:p w14:paraId="57C65293">
            <w:pPr>
              <w:ind w:firstLine="0" w:firstLineChars="0"/>
              <w:jc w:val="center"/>
            </w:pPr>
          </w:p>
        </w:tc>
        <w:tc>
          <w:tcPr>
            <w:tcW w:w="1417" w:type="dxa"/>
            <w:vAlign w:val="bottom"/>
          </w:tcPr>
          <w:p w14:paraId="17346EC9">
            <w:pPr>
              <w:ind w:firstLine="0" w:firstLineChars="0"/>
              <w:jc w:val="center"/>
            </w:pPr>
          </w:p>
        </w:tc>
        <w:tc>
          <w:tcPr>
            <w:tcW w:w="1696" w:type="dxa"/>
            <w:vAlign w:val="bottom"/>
          </w:tcPr>
          <w:p w14:paraId="2B5FD1A7">
            <w:pPr>
              <w:ind w:firstLine="0" w:firstLineChars="0"/>
              <w:jc w:val="center"/>
            </w:pPr>
          </w:p>
        </w:tc>
      </w:tr>
    </w:tbl>
    <w:p w14:paraId="2162A9B3">
      <w:pPr>
        <w:ind w:firstLine="0" w:firstLineChars="0"/>
      </w:pPr>
    </w:p>
    <w:p w14:paraId="791F9C42">
      <w:pPr>
        <w:pStyle w:val="14"/>
      </w:pPr>
      <w:r>
        <w:t>表2 电子文献的类型标识</w:t>
      </w:r>
    </w:p>
    <w:tbl>
      <w:tblPr>
        <w:tblStyle w:val="10"/>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22"/>
        <w:gridCol w:w="1764"/>
        <w:gridCol w:w="1763"/>
        <w:gridCol w:w="1762"/>
        <w:gridCol w:w="1764"/>
      </w:tblGrid>
      <w:tr w14:paraId="2AD0360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jc w:val="center"/>
        </w:trPr>
        <w:tc>
          <w:tcPr>
            <w:tcW w:w="2022" w:type="dxa"/>
            <w:vAlign w:val="bottom"/>
          </w:tcPr>
          <w:p w14:paraId="5E9112FF">
            <w:pPr>
              <w:ind w:firstLine="0" w:firstLineChars="0"/>
              <w:jc w:val="center"/>
            </w:pPr>
            <w:r>
              <w:t>参考文献类型</w:t>
            </w:r>
          </w:p>
        </w:tc>
        <w:tc>
          <w:tcPr>
            <w:tcW w:w="1764" w:type="dxa"/>
            <w:vAlign w:val="bottom"/>
          </w:tcPr>
          <w:p w14:paraId="6BD39DE2">
            <w:pPr>
              <w:ind w:firstLine="0" w:firstLineChars="0"/>
              <w:jc w:val="center"/>
            </w:pPr>
            <w:r>
              <w:t>数据库</w:t>
            </w:r>
          </w:p>
        </w:tc>
        <w:tc>
          <w:tcPr>
            <w:tcW w:w="1763" w:type="dxa"/>
            <w:vAlign w:val="bottom"/>
          </w:tcPr>
          <w:p w14:paraId="41BB695A">
            <w:pPr>
              <w:ind w:firstLine="0" w:firstLineChars="0"/>
              <w:jc w:val="center"/>
            </w:pPr>
            <w:r>
              <w:t>计算机程序</w:t>
            </w:r>
          </w:p>
        </w:tc>
        <w:tc>
          <w:tcPr>
            <w:tcW w:w="1762" w:type="dxa"/>
            <w:vAlign w:val="bottom"/>
          </w:tcPr>
          <w:p w14:paraId="2F565DA1">
            <w:pPr>
              <w:ind w:firstLine="0" w:firstLineChars="0"/>
              <w:jc w:val="center"/>
            </w:pPr>
            <w:r>
              <w:t>图书</w:t>
            </w:r>
          </w:p>
        </w:tc>
        <w:tc>
          <w:tcPr>
            <w:tcW w:w="1764" w:type="dxa"/>
            <w:vAlign w:val="bottom"/>
          </w:tcPr>
          <w:p w14:paraId="08F32E2C">
            <w:pPr>
              <w:ind w:firstLine="0" w:firstLineChars="0"/>
              <w:jc w:val="center"/>
            </w:pPr>
            <w:r>
              <w:t>电子公告</w:t>
            </w:r>
          </w:p>
        </w:tc>
      </w:tr>
      <w:tr w14:paraId="714B63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jc w:val="center"/>
        </w:trPr>
        <w:tc>
          <w:tcPr>
            <w:tcW w:w="2022" w:type="dxa"/>
            <w:vAlign w:val="bottom"/>
          </w:tcPr>
          <w:p w14:paraId="257BD7A6">
            <w:pPr>
              <w:ind w:firstLine="0" w:firstLineChars="0"/>
              <w:jc w:val="center"/>
            </w:pPr>
            <w:r>
              <w:t>类型标识</w:t>
            </w:r>
          </w:p>
        </w:tc>
        <w:tc>
          <w:tcPr>
            <w:tcW w:w="1764" w:type="dxa"/>
            <w:vAlign w:val="bottom"/>
          </w:tcPr>
          <w:p w14:paraId="145F3405">
            <w:pPr>
              <w:ind w:firstLine="0" w:firstLineChars="0"/>
              <w:jc w:val="center"/>
            </w:pPr>
            <w:r>
              <w:t>DB</w:t>
            </w:r>
          </w:p>
        </w:tc>
        <w:tc>
          <w:tcPr>
            <w:tcW w:w="1763" w:type="dxa"/>
            <w:vAlign w:val="bottom"/>
          </w:tcPr>
          <w:p w14:paraId="53545310">
            <w:pPr>
              <w:ind w:firstLine="0" w:firstLineChars="0"/>
              <w:jc w:val="center"/>
            </w:pPr>
            <w:r>
              <w:t>CP</w:t>
            </w:r>
          </w:p>
        </w:tc>
        <w:tc>
          <w:tcPr>
            <w:tcW w:w="1762" w:type="dxa"/>
            <w:vAlign w:val="bottom"/>
          </w:tcPr>
          <w:p w14:paraId="2BF94F91">
            <w:pPr>
              <w:ind w:firstLine="0" w:firstLineChars="0"/>
              <w:jc w:val="center"/>
            </w:pPr>
            <w:r>
              <w:t>M</w:t>
            </w:r>
          </w:p>
        </w:tc>
        <w:tc>
          <w:tcPr>
            <w:tcW w:w="1764" w:type="dxa"/>
            <w:vAlign w:val="bottom"/>
          </w:tcPr>
          <w:p w14:paraId="1C542A1F">
            <w:pPr>
              <w:ind w:firstLine="0" w:firstLineChars="0"/>
              <w:jc w:val="center"/>
            </w:pPr>
            <w:r>
              <w:t>EB</w:t>
            </w:r>
          </w:p>
        </w:tc>
      </w:tr>
    </w:tbl>
    <w:p w14:paraId="5FC79E91">
      <w:pPr>
        <w:ind w:firstLine="0" w:firstLineChars="0"/>
      </w:pPr>
    </w:p>
    <w:p w14:paraId="23432B85">
      <w:pPr>
        <w:pStyle w:val="14"/>
      </w:pPr>
      <w:r>
        <w:t>表3 非纸张型载体的类型标识</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040"/>
        <w:gridCol w:w="1740"/>
        <w:gridCol w:w="1770"/>
        <w:gridCol w:w="1755"/>
        <w:gridCol w:w="1725"/>
      </w:tblGrid>
      <w:tr w14:paraId="4C81302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14:paraId="3B7FB6C7">
            <w:pPr>
              <w:ind w:firstLine="0" w:firstLineChars="0"/>
              <w:jc w:val="center"/>
            </w:pPr>
            <w:r>
              <w:t>非纸张型载体</w:t>
            </w:r>
          </w:p>
        </w:tc>
        <w:tc>
          <w:tcPr>
            <w:tcW w:w="1740" w:type="dxa"/>
            <w:vAlign w:val="bottom"/>
          </w:tcPr>
          <w:p w14:paraId="221DFAC4">
            <w:pPr>
              <w:ind w:firstLine="0" w:firstLineChars="0"/>
              <w:jc w:val="center"/>
            </w:pPr>
            <w:r>
              <w:t>磁带</w:t>
            </w:r>
          </w:p>
        </w:tc>
        <w:tc>
          <w:tcPr>
            <w:tcW w:w="1770" w:type="dxa"/>
            <w:vAlign w:val="bottom"/>
          </w:tcPr>
          <w:p w14:paraId="28760B68">
            <w:pPr>
              <w:ind w:firstLine="0" w:firstLineChars="0"/>
              <w:jc w:val="center"/>
            </w:pPr>
            <w:r>
              <w:t>磁盘</w:t>
            </w:r>
          </w:p>
        </w:tc>
        <w:tc>
          <w:tcPr>
            <w:tcW w:w="1755" w:type="dxa"/>
            <w:vAlign w:val="bottom"/>
          </w:tcPr>
          <w:p w14:paraId="2C8C6150">
            <w:pPr>
              <w:ind w:firstLine="0" w:firstLineChars="0"/>
              <w:jc w:val="center"/>
            </w:pPr>
            <w:r>
              <w:t>光盘</w:t>
            </w:r>
          </w:p>
        </w:tc>
        <w:tc>
          <w:tcPr>
            <w:tcW w:w="1725" w:type="dxa"/>
            <w:vAlign w:val="bottom"/>
          </w:tcPr>
          <w:p w14:paraId="561C0B9E">
            <w:pPr>
              <w:ind w:firstLine="0" w:firstLineChars="0"/>
              <w:jc w:val="center"/>
            </w:pPr>
            <w:r>
              <w:t>联机网络</w:t>
            </w:r>
          </w:p>
        </w:tc>
      </w:tr>
      <w:tr w14:paraId="0242D54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040" w:type="dxa"/>
            <w:vAlign w:val="bottom"/>
          </w:tcPr>
          <w:p w14:paraId="0936FDE3">
            <w:pPr>
              <w:ind w:firstLine="0" w:firstLineChars="0"/>
              <w:jc w:val="center"/>
            </w:pPr>
            <w:r>
              <w:t>载体类型标识</w:t>
            </w:r>
          </w:p>
        </w:tc>
        <w:tc>
          <w:tcPr>
            <w:tcW w:w="1740" w:type="dxa"/>
            <w:vAlign w:val="bottom"/>
          </w:tcPr>
          <w:p w14:paraId="181A15B2">
            <w:pPr>
              <w:ind w:firstLine="0" w:firstLineChars="0"/>
              <w:jc w:val="center"/>
            </w:pPr>
            <w:r>
              <w:t>MT</w:t>
            </w:r>
          </w:p>
        </w:tc>
        <w:tc>
          <w:tcPr>
            <w:tcW w:w="1770" w:type="dxa"/>
            <w:vAlign w:val="bottom"/>
          </w:tcPr>
          <w:p w14:paraId="2721A31B">
            <w:pPr>
              <w:ind w:firstLine="0" w:firstLineChars="0"/>
              <w:jc w:val="center"/>
            </w:pPr>
            <w:r>
              <w:t>DK</w:t>
            </w:r>
          </w:p>
        </w:tc>
        <w:tc>
          <w:tcPr>
            <w:tcW w:w="1755" w:type="dxa"/>
            <w:vAlign w:val="bottom"/>
          </w:tcPr>
          <w:p w14:paraId="0179E5FA">
            <w:pPr>
              <w:ind w:firstLine="0" w:firstLineChars="0"/>
              <w:jc w:val="center"/>
            </w:pPr>
            <w:r>
              <w:t>CD</w:t>
            </w:r>
          </w:p>
        </w:tc>
        <w:tc>
          <w:tcPr>
            <w:tcW w:w="1725" w:type="dxa"/>
            <w:vAlign w:val="bottom"/>
          </w:tcPr>
          <w:p w14:paraId="1FEBBC08">
            <w:pPr>
              <w:ind w:firstLine="0" w:firstLineChars="0"/>
              <w:jc w:val="center"/>
            </w:pPr>
            <w:r>
              <w:t>OL</w:t>
            </w:r>
          </w:p>
        </w:tc>
      </w:tr>
    </w:tbl>
    <w:p w14:paraId="19E7285A">
      <w:pPr>
        <w:ind w:firstLine="0" w:firstLineChars="0"/>
      </w:pPr>
    </w:p>
    <w:p w14:paraId="6D2550F1">
      <w:pPr>
        <w:ind w:firstLine="480"/>
      </w:pPr>
      <w:r>
        <w:rPr>
          <w:rFonts w:hint="eastAsia"/>
        </w:rPr>
        <w:t>5）</w:t>
      </w:r>
      <w:r>
        <w:t>著录格式其</w:t>
      </w:r>
      <w:r>
        <w:rPr>
          <w:rFonts w:hint="eastAsia"/>
        </w:rPr>
        <w:t>他</w:t>
      </w:r>
      <w:r>
        <w:t>说明：原本就缺少某一项时，可将该项连同与其对应的标点符号一起略去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相隔，不同的引用范围间用</w:t>
      </w:r>
      <w:r>
        <w:rPr>
          <w:rFonts w:hint="eastAsia"/>
        </w:rPr>
        <w:t>“，”</w:t>
      </w:r>
      <w:r>
        <w:t>相隔。</w:t>
      </w:r>
    </w:p>
    <w:p w14:paraId="2C44A42C">
      <w:pPr>
        <w:pStyle w:val="3"/>
      </w:pPr>
      <w:r>
        <w:rPr>
          <w:rFonts w:hint="eastAsia"/>
        </w:rPr>
        <w:t>3.10 附录</w:t>
      </w:r>
    </w:p>
    <w:p w14:paraId="0B2A3511">
      <w:pPr>
        <w:ind w:firstLine="480"/>
      </w:pPr>
      <w:r>
        <w:t>附录是正文主体的补充，并不是必须的。</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4280B39">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E4E4347">
      <w:pPr>
        <w:pStyle w:val="3"/>
      </w:pPr>
      <w:r>
        <w:rPr>
          <w:rFonts w:hint="eastAsia"/>
        </w:rPr>
        <w:t>3.11 致谢</w:t>
      </w:r>
    </w:p>
    <w:p w14:paraId="3A01033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二页纸。致谢不得泄漏他人隐私，也不得出现法律规定不能泄露的信息。</w:t>
      </w:r>
    </w:p>
    <w:p w14:paraId="615B27E3">
      <w:pPr>
        <w:ind w:firstLine="480"/>
      </w:pPr>
      <w:r>
        <w:rPr>
          <w:rFonts w:hint="eastAsia" w:ascii="宋体" w:hAnsi="宋体" w:cs="宋体"/>
          <w:color w:val="000000"/>
        </w:rPr>
        <w:t>“致谢”二字间空一个汉字符位，隔一行编排正文主体部分。</w:t>
      </w:r>
    </w:p>
    <w:p w14:paraId="4E89A045">
      <w:pPr>
        <w:pStyle w:val="3"/>
      </w:pPr>
      <w:r>
        <w:rPr>
          <w:rFonts w:hint="eastAsia"/>
        </w:rPr>
        <w:t xml:space="preserve">3.12 </w:t>
      </w:r>
      <w:r>
        <w:rPr>
          <w:rFonts w:hint="eastAsia" w:ascii="黑体" w:hAnsi="黑体" w:cs="黑体"/>
        </w:rPr>
        <w:t>攻读硕士学位期间取得的研究成果</w:t>
      </w:r>
    </w:p>
    <w:p w14:paraId="6C89E2C2">
      <w:pPr>
        <w:ind w:firstLine="480"/>
        <w:rPr>
          <w:rFonts w:ascii="宋体" w:hAnsi="宋体" w:cs="宋体"/>
        </w:rPr>
      </w:pPr>
      <w:r>
        <w:rPr>
          <w:rFonts w:hint="eastAsia" w:ascii="宋体" w:hAnsi="宋体" w:cs="宋体"/>
        </w:rPr>
        <w:t>攻读硕士学位期间取得的研究成果一般包括发表（含录用、已投稿、拟投稿）的与学位论文相关的学术论文、获奖案例、发明专利、著作、获奖科研项目等。</w:t>
      </w:r>
    </w:p>
    <w:p w14:paraId="270F14B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50245A79">
      <w:pPr>
        <w:ind w:firstLine="480"/>
        <w:rPr>
          <w:color w:val="000000" w:themeColor="text1"/>
          <w14:textFill>
            <w14:solidFill>
              <w14:schemeClr w14:val="tx1"/>
            </w14:solidFill>
          </w14:textFill>
        </w:rPr>
        <w:sectPr>
          <w:footerReference r:id="rId8"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学位论文原创性声明由论文作者亲笔签名，使用授权声明由论文作者、校内导师亲笔签名，两个声明放置于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4FF2792">
      <w:pPr>
        <w:pStyle w:val="2"/>
      </w:pPr>
      <w:r>
        <w:rPr>
          <w:rFonts w:hint="eastAsia"/>
        </w:rPr>
        <w:t>4 论文印刷与装订</w:t>
      </w:r>
    </w:p>
    <w:p w14:paraId="03F24E9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79A53C6E">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8D2B60D">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硕士学位论文书脊对应打上：华南师范大学硕士学位论文 论文题目 姓名 2024年夏季</w:t>
      </w:r>
      <w:r>
        <w:rPr>
          <w:color w:val="000000" w:themeColor="text1"/>
          <w14:textFill>
            <w14:solidFill>
              <w14:schemeClr w14:val="tx1"/>
            </w14:solidFill>
          </w14:textFill>
        </w:rPr>
        <w:t>。</w:t>
      </w:r>
    </w:p>
    <w:p w14:paraId="622CF121">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C916E39">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12479688">
      <w:pPr>
        <w:ind w:firstLine="480"/>
      </w:pPr>
      <w:r>
        <w:t>封面、英文内封、答辩合格证明、原创性声明和使用授权书采用单面印刷，从中文摘要开始采用双面印刷，每章首页应在奇数页面（右页）</w:t>
      </w:r>
      <w:r>
        <w:rPr>
          <w:rFonts w:hint="eastAsia"/>
        </w:rPr>
        <w:t>。</w:t>
      </w:r>
    </w:p>
    <w:p w14:paraId="6092184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7AC7EDD">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104E7C3">
      <w:pPr>
        <w:pStyle w:val="2"/>
      </w:pPr>
      <w:r>
        <w:rPr>
          <w:rFonts w:hint="eastAsia"/>
        </w:rPr>
        <w:t>5 报送要求</w:t>
      </w:r>
    </w:p>
    <w:p w14:paraId="478A9645">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9CDC6DC">
      <w:pPr>
        <w:ind w:firstLine="480"/>
        <w:jc w:val="left"/>
      </w:pPr>
      <w:r>
        <w:rPr>
          <w:rFonts w:hint="eastAsia"/>
        </w:rPr>
        <w:t>请登陆华南</w:t>
      </w:r>
      <w:r>
        <w:t>师范大学图</w:t>
      </w:r>
      <w:r>
        <w:rPr>
          <w:rFonts w:hint="eastAsia"/>
        </w:rPr>
        <w:t>书馆主页，点击“学位论文提交”，仔细阅读提交说明后，点击“在线提交”，登录学校统一认证后进入提交</w:t>
      </w:r>
      <w:r>
        <w:t>系统。</w:t>
      </w:r>
    </w:p>
    <w:p w14:paraId="30B7C81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1760B95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424299C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47293B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43627A2C">
      <w:pPr>
        <w:pStyle w:val="3"/>
      </w:pPr>
      <w:r>
        <w:t>5.1 电子版学位</w:t>
      </w:r>
      <w:r>
        <w:rPr>
          <w:rFonts w:hint="eastAsia"/>
        </w:rPr>
        <w:t>论文</w:t>
      </w:r>
      <w:r>
        <w:t>格式要求</w:t>
      </w:r>
    </w:p>
    <w:p w14:paraId="06B25996">
      <w:pPr>
        <w:ind w:firstLine="480"/>
      </w:pPr>
      <w:r>
        <w:t>PDF</w:t>
      </w:r>
      <w:r>
        <w:rPr>
          <w:rFonts w:hint="eastAsia"/>
        </w:rPr>
        <w:t>格式，以“学号姓名”命名。</w:t>
      </w:r>
    </w:p>
    <w:p w14:paraId="30142DBF">
      <w:pPr>
        <w:ind w:firstLine="480"/>
      </w:pPr>
      <w:r>
        <w:rPr>
          <w:rFonts w:hint="eastAsia"/>
        </w:rPr>
        <w:t>完整的电子版学位论文组成及顺序为：封面、答辩合格证明（导师签字、学院盖章的彩色扫描件）、论文各部分内容、原创性声明和授权声明（作者及导师签字的彩色扫描件）</w:t>
      </w:r>
    </w:p>
    <w:p w14:paraId="53D8B98C">
      <w:pPr>
        <w:ind w:firstLine="480"/>
      </w:pPr>
      <w:r>
        <w:rPr>
          <w:rFonts w:hint="eastAsia"/>
        </w:rPr>
        <w:t>封面要求。电子版学位论文封面须使用学校统一的电子版封面（学术型和专业型封面内容不一样，港澳台、留学生也不一样）。全文只能有一个中文封面，封面不能跨页，不能有页眉和页码，不能是扫描或拍摄的封面图片，除了左上角的“分类号”和“</w:t>
      </w:r>
      <w:r>
        <w:t>UDC</w:t>
      </w:r>
      <w:r>
        <w:rPr>
          <w:rFonts w:hint="eastAsia"/>
        </w:rPr>
        <w:t>”不填写外，其它字段都要填写，密级填写“公开”，日期用阿拉伯数字填写完整。</w:t>
      </w:r>
    </w:p>
    <w:p w14:paraId="6DA92942">
      <w:pPr>
        <w:pStyle w:val="3"/>
      </w:pPr>
      <w:r>
        <w:t>5.2 纸版学位</w:t>
      </w:r>
      <w:r>
        <w:rPr>
          <w:rFonts w:hint="eastAsia"/>
        </w:rPr>
        <w:t>论文</w:t>
      </w:r>
      <w:r>
        <w:t>格式要求</w:t>
      </w:r>
    </w:p>
    <w:p w14:paraId="3C19928D">
      <w:pPr>
        <w:ind w:firstLine="480"/>
      </w:pPr>
      <w:r>
        <w:rPr>
          <w:rFonts w:hint="eastAsia"/>
        </w:rPr>
        <w:t>封面需使用学校统一印制的硕士学位论文封面，可到研究生院302领取，并到打印店套打。</w:t>
      </w:r>
    </w:p>
    <w:p w14:paraId="04BC7351">
      <w:pPr>
        <w:ind w:firstLine="480"/>
      </w:pPr>
      <w:r>
        <w:rPr>
          <w:rFonts w:hint="eastAsia"/>
        </w:rPr>
        <w:t>书脊位置需要有：论文题目，姓名，获学位年份等信息，对应打上：华南师范大学硕士学位论文，题目，姓名，202*年冬季或夏季。书脊底部请留3 cm空白。</w:t>
      </w:r>
    </w:p>
    <w:p w14:paraId="6043A77C">
      <w:pPr>
        <w:ind w:firstLine="480"/>
        <w:rPr>
          <w:rFonts w:ascii="宋体" w:hAnsi="宋体"/>
          <w:kern w:val="32"/>
        </w:rPr>
      </w:pPr>
      <w:r>
        <w:rPr>
          <w:rFonts w:hint="eastAsia"/>
        </w:rPr>
        <w:t>完整的纸质版学位论文组成及装订顺序为：封面、答辩合格证明（导师签字、学院盖章的原件）、论文各部分内容、原创性声明和授权声明（作者及导师签字）。</w:t>
      </w:r>
    </w:p>
    <w:p w14:paraId="026C0809">
      <w:pPr>
        <w:ind w:left="0" w:leftChars="0" w:firstLine="0" w:firstLineChars="0"/>
        <w:rPr>
          <w:bCs/>
          <w:sz w:val="28"/>
          <w:szCs w:val="28"/>
        </w:rPr>
      </w:pPr>
    </w:p>
    <w:sectPr>
      <w:headerReference r:id="rId9" w:type="default"/>
      <w:footerReference r:id="rId10" w:type="default"/>
      <w:pgSz w:w="11906" w:h="16838"/>
      <w:pgMar w:top="1417" w:right="1417" w:bottom="1417" w:left="1417" w:header="851" w:footer="992"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52B52">
    <w:pPr>
      <w:pStyle w:val="8"/>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28519BD">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5SgMzAgAAZ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GYPsvC&#10;Rt9bHqGjPN4u9wFyJpWjKL0S6E48YP5Sn867Egf8z3OKevx/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x5SgMzAgAAZwQAAA4AAAAAAAAAAQAgAAAAHwEAAGRycy9lMm9Eb2MueG1sUEsF&#10;BgAAAAAGAAYAWQEAAMQFAAAAAA==&#10;">
              <v:fill on="f" focussize="0,0"/>
              <v:stroke on="f" weight="0.5pt"/>
              <v:imagedata o:title=""/>
              <o:lock v:ext="edit" aspectratio="f"/>
              <v:textbox inset="0mm,0mm,0mm,0mm" style="mso-fit-shape-to-text:t;">
                <w:txbxContent>
                  <w:p w14:paraId="728519BD">
                    <w:pPr>
                      <w:pStyle w:val="8"/>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61E55">
    <w:pPr>
      <w:pStyle w:val="8"/>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D58BD39">
                          <w:pPr>
                            <w:pStyle w:val="8"/>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3D58BD39">
                    <w:pPr>
                      <w:pStyle w:val="8"/>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BA40">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DFC3A0">
                          <w:pPr>
                            <w:pStyle w:val="8"/>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2CDFC3A0">
                    <w:pPr>
                      <w:pStyle w:val="8"/>
                    </w:pPr>
                    <w:r>
                      <w:fldChar w:fldCharType="begin"/>
                    </w:r>
                    <w:r>
                      <w:instrText xml:space="preserve"> PAGE  \* MERGEFORMAT </w:instrText>
                    </w:r>
                    <w:r>
                      <w:fldChar w:fldCharType="separate"/>
                    </w:r>
                    <w:r>
                      <w:t>8</w:t>
                    </w:r>
                    <w:r>
                      <w:fldChar w:fldCharType="end"/>
                    </w:r>
                  </w:p>
                </w:txbxContent>
              </v:textbox>
            </v:shape>
          </w:pict>
        </mc:Fallback>
      </mc:AlternateContent>
    </w:r>
  </w:p>
  <w:p w14:paraId="068B9AB9">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CF4F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975AA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C90F">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3B4D"/>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57272"/>
    <w:rsid w:val="00164747"/>
    <w:rsid w:val="00166612"/>
    <w:rsid w:val="00166A6F"/>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0248"/>
    <w:rsid w:val="001A1345"/>
    <w:rsid w:val="001A18AE"/>
    <w:rsid w:val="001A1FFA"/>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12BC"/>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6CC"/>
    <w:rsid w:val="00220B1F"/>
    <w:rsid w:val="00221E7A"/>
    <w:rsid w:val="00222375"/>
    <w:rsid w:val="00222B19"/>
    <w:rsid w:val="00223521"/>
    <w:rsid w:val="002265AA"/>
    <w:rsid w:val="00227CD9"/>
    <w:rsid w:val="0024017C"/>
    <w:rsid w:val="00241961"/>
    <w:rsid w:val="002425E0"/>
    <w:rsid w:val="0024326A"/>
    <w:rsid w:val="00245BC3"/>
    <w:rsid w:val="0024726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5BC"/>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3E9B"/>
    <w:rsid w:val="002C4622"/>
    <w:rsid w:val="002C5C58"/>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66C9"/>
    <w:rsid w:val="0033762E"/>
    <w:rsid w:val="003378DF"/>
    <w:rsid w:val="0034236F"/>
    <w:rsid w:val="003434FD"/>
    <w:rsid w:val="003437B1"/>
    <w:rsid w:val="00343871"/>
    <w:rsid w:val="003466C9"/>
    <w:rsid w:val="00351203"/>
    <w:rsid w:val="0035197E"/>
    <w:rsid w:val="0035285F"/>
    <w:rsid w:val="0035341E"/>
    <w:rsid w:val="00354251"/>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25E3"/>
    <w:rsid w:val="003932CF"/>
    <w:rsid w:val="00395DBD"/>
    <w:rsid w:val="00397102"/>
    <w:rsid w:val="0039751D"/>
    <w:rsid w:val="0039790F"/>
    <w:rsid w:val="003A041B"/>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2EC"/>
    <w:rsid w:val="00426F89"/>
    <w:rsid w:val="00430B12"/>
    <w:rsid w:val="00432710"/>
    <w:rsid w:val="00432997"/>
    <w:rsid w:val="004336B4"/>
    <w:rsid w:val="00434427"/>
    <w:rsid w:val="004349ED"/>
    <w:rsid w:val="00435F19"/>
    <w:rsid w:val="0043640D"/>
    <w:rsid w:val="00437F50"/>
    <w:rsid w:val="00440E84"/>
    <w:rsid w:val="0044444D"/>
    <w:rsid w:val="0044449C"/>
    <w:rsid w:val="004450A8"/>
    <w:rsid w:val="00446F54"/>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762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2919"/>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95F3B"/>
    <w:rsid w:val="00596E73"/>
    <w:rsid w:val="005A1284"/>
    <w:rsid w:val="005A3CF0"/>
    <w:rsid w:val="005A3E13"/>
    <w:rsid w:val="005A4989"/>
    <w:rsid w:val="005A55DB"/>
    <w:rsid w:val="005A6C40"/>
    <w:rsid w:val="005A7400"/>
    <w:rsid w:val="005B2EDA"/>
    <w:rsid w:val="005B3275"/>
    <w:rsid w:val="005B34D5"/>
    <w:rsid w:val="005B3DD9"/>
    <w:rsid w:val="005B42C4"/>
    <w:rsid w:val="005B471A"/>
    <w:rsid w:val="005B4B3C"/>
    <w:rsid w:val="005B52B0"/>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94C"/>
    <w:rsid w:val="00620AE5"/>
    <w:rsid w:val="00624EA9"/>
    <w:rsid w:val="00626FDC"/>
    <w:rsid w:val="00631E2A"/>
    <w:rsid w:val="0063258A"/>
    <w:rsid w:val="00636818"/>
    <w:rsid w:val="00637201"/>
    <w:rsid w:val="006474BC"/>
    <w:rsid w:val="00652788"/>
    <w:rsid w:val="00652A42"/>
    <w:rsid w:val="00652A94"/>
    <w:rsid w:val="00654A83"/>
    <w:rsid w:val="00654CDF"/>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34A"/>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1F25"/>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296A"/>
    <w:rsid w:val="007137D0"/>
    <w:rsid w:val="00714558"/>
    <w:rsid w:val="0071492A"/>
    <w:rsid w:val="00716F93"/>
    <w:rsid w:val="007206BA"/>
    <w:rsid w:val="0072097B"/>
    <w:rsid w:val="00720E5D"/>
    <w:rsid w:val="007220E1"/>
    <w:rsid w:val="0072308C"/>
    <w:rsid w:val="0072356C"/>
    <w:rsid w:val="00723FD4"/>
    <w:rsid w:val="00725FE6"/>
    <w:rsid w:val="00726CDC"/>
    <w:rsid w:val="007321E7"/>
    <w:rsid w:val="00733740"/>
    <w:rsid w:val="00735434"/>
    <w:rsid w:val="00735798"/>
    <w:rsid w:val="007366FE"/>
    <w:rsid w:val="00737A9F"/>
    <w:rsid w:val="00737AA9"/>
    <w:rsid w:val="00737B7D"/>
    <w:rsid w:val="007418D6"/>
    <w:rsid w:val="00742330"/>
    <w:rsid w:val="00742BAC"/>
    <w:rsid w:val="00743494"/>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14D"/>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220A"/>
    <w:rsid w:val="007E3BBD"/>
    <w:rsid w:val="007E3D2B"/>
    <w:rsid w:val="007F0009"/>
    <w:rsid w:val="007F3FF3"/>
    <w:rsid w:val="007F52E4"/>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33F9"/>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192B"/>
    <w:rsid w:val="008F25B9"/>
    <w:rsid w:val="008F28CC"/>
    <w:rsid w:val="008F3349"/>
    <w:rsid w:val="008F5399"/>
    <w:rsid w:val="008F6CC6"/>
    <w:rsid w:val="008F763B"/>
    <w:rsid w:val="009019F9"/>
    <w:rsid w:val="00904A1C"/>
    <w:rsid w:val="009056BE"/>
    <w:rsid w:val="0090616C"/>
    <w:rsid w:val="00910726"/>
    <w:rsid w:val="00912CBF"/>
    <w:rsid w:val="00916D91"/>
    <w:rsid w:val="009204CC"/>
    <w:rsid w:val="00921C28"/>
    <w:rsid w:val="009231A7"/>
    <w:rsid w:val="009236B1"/>
    <w:rsid w:val="009240EC"/>
    <w:rsid w:val="0092756F"/>
    <w:rsid w:val="00930138"/>
    <w:rsid w:val="00930281"/>
    <w:rsid w:val="009352D8"/>
    <w:rsid w:val="009374A4"/>
    <w:rsid w:val="0093786F"/>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2992"/>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30FF"/>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2DE"/>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869"/>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1998"/>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0DD1"/>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8EC"/>
    <w:rsid w:val="00C26C2C"/>
    <w:rsid w:val="00C27442"/>
    <w:rsid w:val="00C32B5F"/>
    <w:rsid w:val="00C33F0F"/>
    <w:rsid w:val="00C3487C"/>
    <w:rsid w:val="00C37DE1"/>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A7650"/>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43E7"/>
    <w:rsid w:val="00D243F4"/>
    <w:rsid w:val="00D27838"/>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03B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016A"/>
    <w:rsid w:val="00EA233E"/>
    <w:rsid w:val="00EA2694"/>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EF7658"/>
    <w:rsid w:val="00F01D4C"/>
    <w:rsid w:val="00F02B0A"/>
    <w:rsid w:val="00F04960"/>
    <w:rsid w:val="00F05B37"/>
    <w:rsid w:val="00F07151"/>
    <w:rsid w:val="00F10FC3"/>
    <w:rsid w:val="00F112EA"/>
    <w:rsid w:val="00F11DB1"/>
    <w:rsid w:val="00F12ECC"/>
    <w:rsid w:val="00F13D03"/>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86D"/>
    <w:rsid w:val="00F64D58"/>
    <w:rsid w:val="00F71359"/>
    <w:rsid w:val="00F716D3"/>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8557C9"/>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A2110"/>
    <w:rsid w:val="0B455CD1"/>
    <w:rsid w:val="0B6727D9"/>
    <w:rsid w:val="0B770C6E"/>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25663E"/>
    <w:rsid w:val="1E2F7187"/>
    <w:rsid w:val="1E6900E2"/>
    <w:rsid w:val="1EAC4C7B"/>
    <w:rsid w:val="1EAF02C7"/>
    <w:rsid w:val="1ED90180"/>
    <w:rsid w:val="1F0D52C1"/>
    <w:rsid w:val="1F12413D"/>
    <w:rsid w:val="1F2E3B3D"/>
    <w:rsid w:val="1F316F2E"/>
    <w:rsid w:val="1F446C62"/>
    <w:rsid w:val="1F97749C"/>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9041E"/>
    <w:rsid w:val="2DAC4350"/>
    <w:rsid w:val="2DD1025E"/>
    <w:rsid w:val="2DDE64D3"/>
    <w:rsid w:val="2DF61A6F"/>
    <w:rsid w:val="2E0F6425"/>
    <w:rsid w:val="2E227124"/>
    <w:rsid w:val="2E602B32"/>
    <w:rsid w:val="2E813C47"/>
    <w:rsid w:val="2EC4391B"/>
    <w:rsid w:val="2ED25820"/>
    <w:rsid w:val="2F566C6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257C7B"/>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AC0474"/>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AF22810"/>
    <w:rsid w:val="5B172674"/>
    <w:rsid w:val="5B8F0C89"/>
    <w:rsid w:val="5BC12FED"/>
    <w:rsid w:val="5BCD4A00"/>
    <w:rsid w:val="5BEC1C38"/>
    <w:rsid w:val="5BEC60DC"/>
    <w:rsid w:val="5C237623"/>
    <w:rsid w:val="5C735EB5"/>
    <w:rsid w:val="5C7963A7"/>
    <w:rsid w:val="5C7B120D"/>
    <w:rsid w:val="5C8E7193"/>
    <w:rsid w:val="5CDA167E"/>
    <w:rsid w:val="5CE768A3"/>
    <w:rsid w:val="5D1941F1"/>
    <w:rsid w:val="5D2F3C01"/>
    <w:rsid w:val="5DAF5613"/>
    <w:rsid w:val="5DF23751"/>
    <w:rsid w:val="5E2C2A0D"/>
    <w:rsid w:val="5E6957C1"/>
    <w:rsid w:val="5E766130"/>
    <w:rsid w:val="5EC40C4A"/>
    <w:rsid w:val="5EC5131B"/>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7A4297"/>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5276B"/>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5D77D6C"/>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F0C6F52"/>
    <w:rsid w:val="7F0F1615"/>
    <w:rsid w:val="7F407B93"/>
    <w:rsid w:val="7F8042C1"/>
    <w:rsid w:val="7FC83CA0"/>
    <w:rsid w:val="7FD5285F"/>
    <w:rsid w:val="7FE42FEB"/>
    <w:rsid w:val="7FF058EB"/>
    <w:rsid w:val="7FFD03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Char"/>
    <w:link w:val="2"/>
    <w:autoRedefine/>
    <w:qFormat/>
    <w:uiPriority w:val="9"/>
    <w:rPr>
      <w:rFonts w:ascii="Times New Roman" w:hAnsi="Times New Roman" w:eastAsia="黑体" w:cs="Times New Roman"/>
      <w:kern w:val="44"/>
      <w:sz w:val="36"/>
      <w:szCs w:val="36"/>
      <w:lang w:val="en-US" w:eastAsia="zh-CN" w:bidi="ar-SA"/>
    </w:rPr>
  </w:style>
  <w:style w:type="paragraph" w:customStyle="1" w:styleId="16">
    <w:name w:val="Table Paragraph"/>
    <w:basedOn w:val="1"/>
    <w:qFormat/>
    <w:uiPriority w:val="1"/>
    <w:pPr>
      <w:tabs>
        <w:tab w:val="left" w:pos="5250"/>
      </w:tabs>
      <w:ind w:firstLine="0" w:firstLineChars="0"/>
      <w:jc w:val="left"/>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12950</Words>
  <Characters>13648</Characters>
  <Lines>133</Lines>
  <Paragraphs>37</Paragraphs>
  <TotalTime>0</TotalTime>
  <ScaleCrop>false</ScaleCrop>
  <LinksUpToDate>false</LinksUpToDate>
  <CharactersWithSpaces>13792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2024-07-04T18:16:00Z</dcterms:created>
  <dc:creator>咕咕</dc:creator>
  <cp:lastModifiedBy>咕咕</cp:lastModifiedBy>
  <cp:lastPrinted>2024-03-29T12:26:00Z</cp:lastPrinted>
  <dcterms:modified xsi:type="dcterms:W3CDTF">2025-08-03T10:31:30Z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B33FA83EBFCB4E5C82243159C6C5926F_13</vt:lpwstr>
  </property>
</Properties>
</file>